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E2" w:rsidRDefault="000248E2" w:rsidP="000248E2">
      <w:pPr>
        <w:ind w:right="150"/>
        <w:jc w:val="both"/>
      </w:pPr>
    </w:p>
    <w:p w:rsidR="000248E2" w:rsidRDefault="000248E2" w:rsidP="000248E2">
      <w:pPr>
        <w:ind w:right="150"/>
        <w:jc w:val="center"/>
        <w:rPr>
          <w:b/>
        </w:rPr>
      </w:pPr>
      <w:r w:rsidRPr="000248E2">
        <w:rPr>
          <w:b/>
        </w:rPr>
        <w:t>Campagne de recrutement des Professeurs et Maîtres de conférences 201</w:t>
      </w:r>
      <w:r w:rsidR="00E5139A">
        <w:rPr>
          <w:b/>
        </w:rPr>
        <w:t>8</w:t>
      </w:r>
      <w:bookmarkStart w:id="0" w:name="_GoBack"/>
      <w:bookmarkEnd w:id="0"/>
    </w:p>
    <w:p w:rsidR="000248E2" w:rsidRPr="000248E2" w:rsidRDefault="000248E2" w:rsidP="000248E2">
      <w:pPr>
        <w:ind w:right="150"/>
        <w:jc w:val="center"/>
        <w:rPr>
          <w:b/>
        </w:rPr>
      </w:pPr>
    </w:p>
    <w:p w:rsidR="000248E2" w:rsidRPr="00D45ED0" w:rsidRDefault="000248E2" w:rsidP="000248E2">
      <w:pPr>
        <w:ind w:right="150"/>
        <w:jc w:val="both"/>
      </w:pPr>
      <w:r>
        <w:t xml:space="preserve">Pièces justificatives supplémentaires pour les </w:t>
      </w:r>
      <w:r w:rsidRPr="001173D8">
        <w:rPr>
          <w:b/>
        </w:rPr>
        <w:t>BENEFICIAIRES DE L’OBLIGATION D’EMPLOI</w:t>
      </w:r>
    </w:p>
    <w:p w:rsidR="000248E2" w:rsidRPr="00D45ED0" w:rsidRDefault="000248E2" w:rsidP="000248E2">
      <w:pPr>
        <w:shd w:val="clear" w:color="auto" w:fill="FFFFFF"/>
        <w:spacing w:after="0" w:line="240" w:lineRule="auto"/>
        <w:jc w:val="both"/>
        <w:textAlignment w:val="bottom"/>
      </w:pPr>
      <w:r w:rsidRPr="00D45ED0">
        <w:t>Copie du justificatif de votre qualité de bénéficiaire de l’Obligation d’Emploi en cours de validité</w:t>
      </w:r>
      <w:r w:rsidR="00D03409">
        <w:t xml:space="preserve"> au moment de la demande et de la date d’effet de la mutation</w:t>
      </w:r>
      <w:r w:rsidRPr="00D45ED0">
        <w:t xml:space="preserve"> (un des documents suivant</w:t>
      </w:r>
      <w:r>
        <w:t>s</w:t>
      </w:r>
      <w:r w:rsidRPr="00D45ED0">
        <w:t>) :</w:t>
      </w:r>
    </w:p>
    <w:p w:rsidR="000248E2" w:rsidRPr="00D45ED0" w:rsidRDefault="000248E2" w:rsidP="000248E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ottom"/>
      </w:pPr>
      <w:r>
        <w:t xml:space="preserve"> </w:t>
      </w:r>
      <w:r w:rsidRPr="00D45ED0">
        <w:t xml:space="preserve">reconnaissance de la qualité de travailleur handicapé délivré par la </w:t>
      </w:r>
      <w:hyperlink r:id="rId6" w:history="1">
        <w:r w:rsidRPr="00D45ED0">
          <w:t>M.D.P.H.</w:t>
        </w:r>
      </w:hyperlink>
      <w:r w:rsidRPr="00D45ED0">
        <w:t xml:space="preserve"> ;</w:t>
      </w:r>
    </w:p>
    <w:p w:rsidR="000248E2" w:rsidRPr="00D45ED0" w:rsidRDefault="000248E2" w:rsidP="000248E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ottom"/>
      </w:pPr>
      <w:r>
        <w:t xml:space="preserve"> </w:t>
      </w:r>
      <w:r w:rsidRPr="00D45ED0">
        <w:t>notification d’attribution d’une rente d’accident du travail avec I.P.P. (Incapacité Permanente Partielle) d'au moins 10% ;</w:t>
      </w:r>
    </w:p>
    <w:p w:rsidR="000248E2" w:rsidRPr="00D45ED0" w:rsidRDefault="000248E2" w:rsidP="000248E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ottom"/>
      </w:pPr>
      <w:r>
        <w:t xml:space="preserve"> </w:t>
      </w:r>
      <w:r w:rsidRPr="00D45ED0">
        <w:t>carte d’invalidité d’au moins 80% ;</w:t>
      </w:r>
    </w:p>
    <w:p w:rsidR="000248E2" w:rsidRPr="00D45ED0" w:rsidRDefault="000248E2" w:rsidP="000248E2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ottom"/>
      </w:pPr>
      <w:r>
        <w:t xml:space="preserve"> </w:t>
      </w:r>
      <w:r w:rsidRPr="00D45ED0">
        <w:t>notification du versement de l’allocation adulte handicapé</w:t>
      </w:r>
      <w:r>
        <w:t>.</w:t>
      </w:r>
    </w:p>
    <w:p w:rsidR="008118AD" w:rsidRDefault="008118AD"/>
    <w:sectPr w:rsidR="008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F90"/>
    <w:multiLevelType w:val="hybridMultilevel"/>
    <w:tmpl w:val="D0F03616"/>
    <w:lvl w:ilvl="0" w:tplc="E204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0472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669AB"/>
    <w:multiLevelType w:val="hybridMultilevel"/>
    <w:tmpl w:val="185A909A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2"/>
    <w:rsid w:val="000248E2"/>
    <w:rsid w:val="000A42CC"/>
    <w:rsid w:val="001173D8"/>
    <w:rsid w:val="004B76E3"/>
    <w:rsid w:val="008118AD"/>
    <w:rsid w:val="00D03409"/>
    <w:rsid w:val="00E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versailles.fr/public/jcms/p1_11158/maisons-departementales-des-personnes-handicapees-d-ile-de-fr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Badet</dc:creator>
  <cp:lastModifiedBy>Muriel Badet</cp:lastModifiedBy>
  <cp:revision>2</cp:revision>
  <dcterms:created xsi:type="dcterms:W3CDTF">2018-02-15T11:09:00Z</dcterms:created>
  <dcterms:modified xsi:type="dcterms:W3CDTF">2018-02-15T11:09:00Z</dcterms:modified>
</cp:coreProperties>
</file>