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F1" w:rsidRDefault="00436AA2" w:rsidP="00533DAD">
      <w:pPr>
        <w:pStyle w:val="Titre1"/>
        <w:rPr>
          <w:rFonts w:cs="Arial"/>
        </w:rPr>
      </w:pPr>
      <w:r>
        <w:rPr>
          <w:rFonts w:cs="Arial"/>
        </w:rPr>
        <w:t>RECRUTEMENT BOE</w:t>
      </w:r>
      <w:r w:rsidR="00256333">
        <w:rPr>
          <w:rFonts w:cs="Arial"/>
        </w:rPr>
        <w:t xml:space="preserve"> – SESSION 20</w:t>
      </w:r>
      <w:r w:rsidR="00F77DC2">
        <w:rPr>
          <w:rFonts w:cs="Arial"/>
        </w:rPr>
        <w:t>1</w:t>
      </w:r>
      <w:r w:rsidR="00170507">
        <w:rPr>
          <w:rFonts w:cs="Arial"/>
        </w:rPr>
        <w:t>9</w:t>
      </w:r>
    </w:p>
    <w:p w:rsidR="009D34F1" w:rsidRPr="000D4DFE" w:rsidRDefault="009D34F1">
      <w:pPr>
        <w:jc w:val="both"/>
        <w:rPr>
          <w:rFonts w:ascii="Arial" w:hAnsi="Arial" w:cs="Arial"/>
        </w:rPr>
      </w:pPr>
    </w:p>
    <w:p w:rsidR="009D34F1" w:rsidRPr="000D4DFE" w:rsidRDefault="009D34F1">
      <w:pPr>
        <w:pStyle w:val="Titre2"/>
        <w:rPr>
          <w:rFonts w:cs="Arial"/>
        </w:rPr>
      </w:pPr>
      <w:r w:rsidRPr="000D4DFE">
        <w:rPr>
          <w:rFonts w:cs="Arial"/>
        </w:rPr>
        <w:t>DESCRIPTIF DE POSTE</w:t>
      </w:r>
    </w:p>
    <w:p w:rsidR="009D34F1" w:rsidRPr="000D4DFE" w:rsidRDefault="009D34F1">
      <w:pPr>
        <w:jc w:val="both"/>
        <w:rPr>
          <w:rFonts w:ascii="Arial" w:hAnsi="Arial" w:cs="Arial"/>
        </w:rPr>
      </w:pPr>
    </w:p>
    <w:p w:rsidR="009D34F1" w:rsidRPr="003C6BA4" w:rsidRDefault="00436AA2" w:rsidP="003C6BA4">
      <w:pPr>
        <w:jc w:val="center"/>
        <w:rPr>
          <w:rFonts w:ascii="Arial" w:hAnsi="Arial" w:cs="Arial"/>
          <w:b/>
          <w:sz w:val="22"/>
          <w:szCs w:val="22"/>
        </w:rPr>
      </w:pPr>
      <w:r w:rsidRPr="003C6BA4">
        <w:rPr>
          <w:rFonts w:ascii="Arial" w:hAnsi="Arial" w:cs="Arial"/>
          <w:b/>
          <w:sz w:val="22"/>
          <w:szCs w:val="22"/>
        </w:rPr>
        <w:t>Magasinier des bibliothèques</w:t>
      </w:r>
    </w:p>
    <w:p w:rsidR="005D399B" w:rsidRPr="000D4DFE" w:rsidRDefault="005D399B">
      <w:pPr>
        <w:jc w:val="both"/>
        <w:rPr>
          <w:rFonts w:ascii="Arial" w:hAnsi="Arial" w:cs="Arial"/>
        </w:rPr>
      </w:pPr>
    </w:p>
    <w:p w:rsidR="009D34F1" w:rsidRPr="000D4DFE" w:rsidRDefault="009D34F1">
      <w:pPr>
        <w:pBdr>
          <w:top w:val="single" w:sz="4" w:space="1" w:color="auto"/>
          <w:left w:val="single" w:sz="4" w:space="4" w:color="auto"/>
          <w:bottom w:val="single" w:sz="4" w:space="1" w:color="auto"/>
          <w:right w:val="single" w:sz="4" w:space="4" w:color="auto"/>
        </w:pBdr>
        <w:jc w:val="both"/>
        <w:rPr>
          <w:rFonts w:ascii="Arial" w:hAnsi="Arial" w:cs="Arial"/>
        </w:rPr>
      </w:pPr>
      <w:r w:rsidRPr="000D4DFE">
        <w:rPr>
          <w:rFonts w:ascii="Arial" w:hAnsi="Arial" w:cs="Arial"/>
          <w:b/>
          <w:u w:val="single"/>
        </w:rPr>
        <w:t>Référence du concours</w:t>
      </w:r>
    </w:p>
    <w:p w:rsidR="005D399B" w:rsidRPr="00436AA2" w:rsidRDefault="009D34F1" w:rsidP="001B562C">
      <w:pPr>
        <w:pBdr>
          <w:top w:val="single" w:sz="4" w:space="1" w:color="auto"/>
          <w:left w:val="single" w:sz="4" w:space="4" w:color="auto"/>
          <w:bottom w:val="single" w:sz="4" w:space="1" w:color="auto"/>
          <w:right w:val="single" w:sz="4" w:space="4" w:color="auto"/>
        </w:pBdr>
        <w:jc w:val="both"/>
        <w:rPr>
          <w:rFonts w:ascii="Arial" w:hAnsi="Arial" w:cs="Arial"/>
          <w:b/>
        </w:rPr>
      </w:pPr>
      <w:r w:rsidRPr="00436AA2">
        <w:rPr>
          <w:rFonts w:ascii="Arial" w:hAnsi="Arial" w:cs="Arial"/>
          <w:b/>
        </w:rPr>
        <w:t xml:space="preserve">Corps : </w:t>
      </w:r>
      <w:r w:rsidR="00436AA2" w:rsidRPr="00436AA2">
        <w:rPr>
          <w:rFonts w:ascii="Arial" w:hAnsi="Arial" w:cs="Arial"/>
        </w:rPr>
        <w:t>Magasinier des bibliothèques</w:t>
      </w:r>
    </w:p>
    <w:p w:rsidR="009D34F1" w:rsidRPr="00436AA2" w:rsidRDefault="009D34F1" w:rsidP="001B562C">
      <w:pPr>
        <w:pBdr>
          <w:top w:val="single" w:sz="4" w:space="1" w:color="auto"/>
          <w:left w:val="single" w:sz="4" w:space="4" w:color="auto"/>
          <w:bottom w:val="single" w:sz="4" w:space="1" w:color="auto"/>
          <w:right w:val="single" w:sz="4" w:space="4" w:color="auto"/>
        </w:pBdr>
        <w:jc w:val="both"/>
        <w:rPr>
          <w:rFonts w:ascii="Arial" w:hAnsi="Arial" w:cs="Arial"/>
        </w:rPr>
      </w:pPr>
      <w:r w:rsidRPr="00436AA2">
        <w:rPr>
          <w:rFonts w:ascii="Arial" w:hAnsi="Arial" w:cs="Arial"/>
          <w:b/>
        </w:rPr>
        <w:t xml:space="preserve">Nature du </w:t>
      </w:r>
      <w:r w:rsidR="00BC28D9">
        <w:rPr>
          <w:rFonts w:ascii="Arial" w:hAnsi="Arial" w:cs="Arial"/>
          <w:b/>
        </w:rPr>
        <w:t>recrutement</w:t>
      </w:r>
      <w:r w:rsidRPr="00436AA2">
        <w:rPr>
          <w:rFonts w:ascii="Arial" w:hAnsi="Arial" w:cs="Arial"/>
          <w:b/>
        </w:rPr>
        <w:t xml:space="preserve"> : </w:t>
      </w:r>
      <w:r w:rsidR="00436AA2" w:rsidRPr="00436AA2">
        <w:rPr>
          <w:rFonts w:ascii="Arial" w:hAnsi="Arial" w:cs="Arial"/>
        </w:rPr>
        <w:t>Recrutement BOE</w:t>
      </w:r>
    </w:p>
    <w:p w:rsidR="009D34F1" w:rsidRPr="00436AA2" w:rsidRDefault="009D34F1">
      <w:pPr>
        <w:pBdr>
          <w:top w:val="single" w:sz="4" w:space="1" w:color="auto"/>
          <w:left w:val="single" w:sz="4" w:space="4" w:color="auto"/>
          <w:bottom w:val="single" w:sz="4" w:space="1" w:color="auto"/>
          <w:right w:val="single" w:sz="4" w:space="4" w:color="auto"/>
        </w:pBdr>
        <w:jc w:val="both"/>
        <w:rPr>
          <w:rFonts w:ascii="Arial" w:hAnsi="Arial" w:cs="Arial"/>
          <w:b/>
        </w:rPr>
      </w:pPr>
      <w:r w:rsidRPr="00436AA2">
        <w:rPr>
          <w:rFonts w:ascii="Arial" w:hAnsi="Arial" w:cs="Arial"/>
          <w:b/>
        </w:rPr>
        <w:t xml:space="preserve">Nombre de postes offerts : </w:t>
      </w:r>
      <w:r w:rsidR="00436AA2" w:rsidRPr="00436AA2">
        <w:rPr>
          <w:rFonts w:ascii="Arial" w:hAnsi="Arial" w:cs="Arial"/>
        </w:rPr>
        <w:t>1</w:t>
      </w:r>
    </w:p>
    <w:p w:rsidR="00D03818" w:rsidRPr="00C2380A" w:rsidRDefault="009D34F1" w:rsidP="00C2380A">
      <w:pPr>
        <w:pBdr>
          <w:top w:val="single" w:sz="4" w:space="1" w:color="auto"/>
          <w:left w:val="single" w:sz="4" w:space="4" w:color="auto"/>
          <w:bottom w:val="single" w:sz="4" w:space="1" w:color="auto"/>
          <w:right w:val="single" w:sz="4" w:space="4" w:color="auto"/>
        </w:pBdr>
        <w:jc w:val="both"/>
        <w:rPr>
          <w:rFonts w:ascii="Arial" w:hAnsi="Arial" w:cs="Arial"/>
          <w:b/>
        </w:rPr>
      </w:pPr>
      <w:r w:rsidRPr="00436AA2">
        <w:rPr>
          <w:rFonts w:ascii="Arial" w:hAnsi="Arial" w:cs="Arial"/>
          <w:b/>
        </w:rPr>
        <w:t xml:space="preserve">Localisation du poste : </w:t>
      </w:r>
      <w:r w:rsidR="00980C7B" w:rsidRPr="00BC28D9">
        <w:rPr>
          <w:rFonts w:ascii="Arial" w:hAnsi="Arial" w:cs="Arial"/>
        </w:rPr>
        <w:t>Université de Bourgogne – Composante / labo</w:t>
      </w:r>
      <w:r w:rsidR="0049452F" w:rsidRPr="00BC28D9">
        <w:rPr>
          <w:rFonts w:ascii="Arial" w:hAnsi="Arial" w:cs="Arial"/>
        </w:rPr>
        <w:t> :</w:t>
      </w:r>
      <w:r w:rsidR="00961734">
        <w:rPr>
          <w:rFonts w:ascii="Arial" w:hAnsi="Arial" w:cs="Arial"/>
        </w:rPr>
        <w:t xml:space="preserve"> Pôle D</w:t>
      </w:r>
      <w:r w:rsidR="003C6BA4">
        <w:rPr>
          <w:rFonts w:ascii="Arial" w:hAnsi="Arial" w:cs="Arial"/>
        </w:rPr>
        <w:t>ocumentation - SCD</w:t>
      </w:r>
    </w:p>
    <w:p w:rsidR="008C4973" w:rsidRDefault="008C4973">
      <w:pPr>
        <w:jc w:val="both"/>
        <w:rPr>
          <w:rFonts w:ascii="Arial" w:hAnsi="Arial" w:cs="Arial"/>
          <w:b/>
          <w:u w:val="single"/>
        </w:rPr>
      </w:pPr>
    </w:p>
    <w:p w:rsidR="009D34F1" w:rsidRPr="000D4DFE" w:rsidRDefault="00740126">
      <w:pPr>
        <w:jc w:val="both"/>
        <w:rPr>
          <w:rFonts w:ascii="Arial" w:hAnsi="Arial" w:cs="Arial"/>
        </w:rPr>
      </w:pPr>
      <w:r>
        <w:rPr>
          <w:rFonts w:ascii="Arial" w:hAnsi="Arial" w:cs="Arial"/>
          <w:b/>
          <w:u w:val="single"/>
        </w:rPr>
        <w:t>PRESENTATION GENERALE</w:t>
      </w:r>
      <w:r w:rsidR="009D34F1" w:rsidRPr="000D4DFE">
        <w:rPr>
          <w:rFonts w:ascii="Arial" w:hAnsi="Arial" w:cs="Arial"/>
          <w:b/>
        </w:rPr>
        <w:t xml:space="preserve"> </w:t>
      </w:r>
      <w:r w:rsidR="009D34F1" w:rsidRPr="000D4DFE">
        <w:rPr>
          <w:rFonts w:ascii="Arial" w:hAnsi="Arial" w:cs="Arial"/>
        </w:rPr>
        <w:t>:</w:t>
      </w:r>
    </w:p>
    <w:p w:rsidR="000D4DFE" w:rsidRPr="000D4DFE" w:rsidRDefault="000D4DFE" w:rsidP="001B562C">
      <w:pPr>
        <w:jc w:val="both"/>
        <w:rPr>
          <w:rFonts w:ascii="Arial" w:hAnsi="Arial" w:cs="Arial"/>
        </w:rPr>
      </w:pPr>
    </w:p>
    <w:p w:rsidR="000D4DFE" w:rsidRPr="00C2380A" w:rsidRDefault="00DA0454" w:rsidP="00DA0454">
      <w:pPr>
        <w:spacing w:before="120" w:after="120"/>
        <w:jc w:val="both"/>
        <w:rPr>
          <w:rFonts w:ascii="Arial" w:hAnsi="Arial" w:cs="Arial"/>
        </w:rPr>
      </w:pPr>
      <w:r w:rsidRPr="00C2380A">
        <w:rPr>
          <w:rFonts w:ascii="Arial" w:hAnsi="Arial" w:cs="Arial"/>
        </w:rPr>
        <w:t xml:space="preserve">Le </w:t>
      </w:r>
      <w:r w:rsidR="00961734" w:rsidRPr="00C2380A">
        <w:rPr>
          <w:rFonts w:ascii="Arial" w:hAnsi="Arial" w:cs="Arial"/>
        </w:rPr>
        <w:t>Pôle D</w:t>
      </w:r>
      <w:r w:rsidR="003C6BA4" w:rsidRPr="00C2380A">
        <w:rPr>
          <w:rFonts w:ascii="Arial" w:hAnsi="Arial" w:cs="Arial"/>
        </w:rPr>
        <w:t xml:space="preserve">ocumentation - </w:t>
      </w:r>
      <w:r w:rsidRPr="00C2380A">
        <w:rPr>
          <w:rFonts w:ascii="Arial" w:hAnsi="Arial" w:cs="Arial"/>
          <w:color w:val="000000"/>
        </w:rPr>
        <w:t xml:space="preserve">SCD met en œuvre la politique documentaire de l’université de Bourgogne, en assurant l’accès à l’information scientifique et technique et sa diffusion, en concertation avec la communauté scientifique. Pour prendre en charge les besoins documentaires, pédagogiques et scientifiques de l’établissement, le </w:t>
      </w:r>
      <w:r w:rsidR="00961734" w:rsidRPr="00C2380A">
        <w:rPr>
          <w:rFonts w:ascii="Arial" w:hAnsi="Arial" w:cs="Arial"/>
          <w:color w:val="000000"/>
        </w:rPr>
        <w:t>Pôle D</w:t>
      </w:r>
      <w:r w:rsidR="003C6BA4" w:rsidRPr="00C2380A">
        <w:rPr>
          <w:rFonts w:ascii="Arial" w:hAnsi="Arial" w:cs="Arial"/>
          <w:color w:val="000000"/>
        </w:rPr>
        <w:t xml:space="preserve">ocumentation - </w:t>
      </w:r>
      <w:r w:rsidRPr="00C2380A">
        <w:rPr>
          <w:rFonts w:ascii="Arial" w:hAnsi="Arial" w:cs="Arial"/>
          <w:color w:val="000000"/>
        </w:rPr>
        <w:t>SCD fédère et coordonne un réseau de bibliothèques intégrées et associées dont il garantit la cohérence documentaire, la pertinence des collections et la qualité des services aux usagers.</w:t>
      </w:r>
    </w:p>
    <w:p w:rsidR="002F6D75" w:rsidRDefault="003C6BA4" w:rsidP="001B562C">
      <w:pPr>
        <w:jc w:val="both"/>
        <w:rPr>
          <w:rFonts w:ascii="Arial" w:hAnsi="Arial" w:cs="Arial"/>
        </w:rPr>
      </w:pPr>
      <w:r>
        <w:rPr>
          <w:rFonts w:ascii="Arial" w:hAnsi="Arial" w:cs="Arial"/>
        </w:rPr>
        <w:t>La BU S</w:t>
      </w:r>
      <w:r w:rsidR="00DA0454">
        <w:rPr>
          <w:rFonts w:ascii="Arial" w:hAnsi="Arial" w:cs="Arial"/>
        </w:rPr>
        <w:t xml:space="preserve">anté est l’une des bibliothèques de ce réseau. Elle dessert l’UFR sciences de santé (médecine, pharmacie, maïeutique). </w:t>
      </w:r>
      <w:r w:rsidR="002F6D75">
        <w:rPr>
          <w:rFonts w:ascii="Arial" w:hAnsi="Arial" w:cs="Arial"/>
        </w:rPr>
        <w:t xml:space="preserve">Elle propose plus de 300 places assises, plus de 20 ordinateurs en libre accès, plus de 40 000 ouvrages, plus de 300 revues (dont 16 abonnements en libre accès), plus de 2000 revues biomédicales en ligne, plus de 9000 thèses et mémoires. </w:t>
      </w:r>
    </w:p>
    <w:p w:rsidR="008C4973" w:rsidRDefault="00DA0454" w:rsidP="001B562C">
      <w:pPr>
        <w:jc w:val="both"/>
        <w:rPr>
          <w:rFonts w:ascii="Arial" w:hAnsi="Arial" w:cs="Arial"/>
        </w:rPr>
      </w:pPr>
      <w:r>
        <w:rPr>
          <w:rFonts w:ascii="Arial" w:hAnsi="Arial" w:cs="Arial"/>
        </w:rPr>
        <w:t>A la rentrée 2020</w:t>
      </w:r>
      <w:r w:rsidR="003C6BA4">
        <w:rPr>
          <w:rFonts w:ascii="Arial" w:hAnsi="Arial" w:cs="Arial"/>
        </w:rPr>
        <w:t>, le Learning Center regroupera l’ancienne BU S</w:t>
      </w:r>
      <w:r>
        <w:rPr>
          <w:rFonts w:ascii="Arial" w:hAnsi="Arial" w:cs="Arial"/>
        </w:rPr>
        <w:t xml:space="preserve">anté ainsi que l’ancienne BU </w:t>
      </w:r>
      <w:r w:rsidR="003C6BA4">
        <w:rPr>
          <w:rFonts w:ascii="Arial" w:hAnsi="Arial" w:cs="Arial"/>
        </w:rPr>
        <w:t>S</w:t>
      </w:r>
      <w:r>
        <w:rPr>
          <w:rFonts w:ascii="Arial" w:hAnsi="Arial" w:cs="Arial"/>
        </w:rPr>
        <w:t>ciences</w:t>
      </w:r>
      <w:r w:rsidR="002F6D75">
        <w:rPr>
          <w:rFonts w:ascii="Arial" w:hAnsi="Arial" w:cs="Arial"/>
        </w:rPr>
        <w:t>, avec fusion des 2 équipes</w:t>
      </w:r>
      <w:r>
        <w:rPr>
          <w:rFonts w:ascii="Arial" w:hAnsi="Arial" w:cs="Arial"/>
        </w:rPr>
        <w:t>.</w:t>
      </w:r>
    </w:p>
    <w:p w:rsidR="003C6BA4" w:rsidRPr="000D4DFE" w:rsidRDefault="003C6BA4" w:rsidP="001B562C">
      <w:pPr>
        <w:jc w:val="both"/>
        <w:rPr>
          <w:rFonts w:ascii="Arial" w:hAnsi="Arial" w:cs="Arial"/>
        </w:rPr>
      </w:pPr>
    </w:p>
    <w:p w:rsidR="00F522A0" w:rsidRPr="000D4DFE" w:rsidRDefault="00740126" w:rsidP="00F522A0">
      <w:pPr>
        <w:rPr>
          <w:rFonts w:ascii="Arial" w:hAnsi="Arial" w:cs="Arial"/>
          <w:sz w:val="22"/>
          <w:szCs w:val="22"/>
          <w:u w:val="single"/>
        </w:rPr>
      </w:pPr>
      <w:r>
        <w:rPr>
          <w:rFonts w:ascii="Arial" w:hAnsi="Arial" w:cs="Arial"/>
          <w:b/>
          <w:u w:val="single"/>
        </w:rPr>
        <w:t xml:space="preserve">DETAIL DES MISSIONS ET </w:t>
      </w:r>
      <w:r w:rsidR="001B562C" w:rsidRPr="000D4DFE">
        <w:rPr>
          <w:rFonts w:ascii="Arial" w:hAnsi="Arial" w:cs="Arial"/>
          <w:b/>
          <w:u w:val="single"/>
        </w:rPr>
        <w:t>ACTIVITES</w:t>
      </w:r>
      <w:r w:rsidRPr="00740126">
        <w:rPr>
          <w:rFonts w:ascii="Arial" w:hAnsi="Arial" w:cs="Arial"/>
          <w:b/>
        </w:rPr>
        <w:t xml:space="preserve"> </w:t>
      </w:r>
      <w:r w:rsidR="001B562C" w:rsidRPr="000D4DFE">
        <w:rPr>
          <w:rFonts w:ascii="Arial" w:hAnsi="Arial" w:cs="Arial"/>
        </w:rPr>
        <w:t>:</w:t>
      </w:r>
    </w:p>
    <w:p w:rsidR="00F522A0" w:rsidRPr="000D4DFE" w:rsidRDefault="00F522A0" w:rsidP="000D4DFE">
      <w:pPr>
        <w:rPr>
          <w:rFonts w:ascii="Arial" w:hAnsi="Arial" w:cs="Arial"/>
          <w:sz w:val="22"/>
          <w:szCs w:val="22"/>
          <w:u w:val="single"/>
        </w:rPr>
      </w:pPr>
    </w:p>
    <w:p w:rsidR="004515E3" w:rsidRDefault="003C6BA4" w:rsidP="004515E3">
      <w:pPr>
        <w:jc w:val="both"/>
        <w:rPr>
          <w:rFonts w:ascii="Arial" w:hAnsi="Arial" w:cs="Arial"/>
        </w:rPr>
      </w:pPr>
      <w:r>
        <w:rPr>
          <w:rFonts w:ascii="Arial" w:hAnsi="Arial" w:cs="Arial"/>
          <w:b/>
        </w:rPr>
        <w:t xml:space="preserve">L’agent participe à la </w:t>
      </w:r>
      <w:r w:rsidR="004515E3" w:rsidRPr="004515E3">
        <w:rPr>
          <w:rFonts w:ascii="Arial" w:hAnsi="Arial" w:cs="Arial"/>
          <w:b/>
        </w:rPr>
        <w:t xml:space="preserve">mise à disposition des documents et à l’accueil : </w:t>
      </w:r>
      <w:r>
        <w:rPr>
          <w:rFonts w:ascii="Arial" w:hAnsi="Arial" w:cs="Arial"/>
        </w:rPr>
        <w:t>t</w:t>
      </w:r>
      <w:r w:rsidR="004515E3" w:rsidRPr="004515E3">
        <w:rPr>
          <w:rFonts w:ascii="Arial" w:hAnsi="Arial" w:cs="Arial"/>
        </w:rPr>
        <w:t>ransactions de prêt et de retour ; communication des documents ; accueil et orientation des lecteurs ; permanences d’accueil ; recherches bibliographiques</w:t>
      </w:r>
      <w:r w:rsidR="004515E3">
        <w:rPr>
          <w:rFonts w:ascii="Arial" w:hAnsi="Arial" w:cs="Arial"/>
        </w:rPr>
        <w:t> ; inscriptions ; dépôt de thèse ; remboursement d’ouvrage perdu ou détérioré ; etc.</w:t>
      </w:r>
    </w:p>
    <w:p w:rsidR="004515E3" w:rsidRPr="004515E3" w:rsidRDefault="004515E3" w:rsidP="004515E3">
      <w:pPr>
        <w:jc w:val="both"/>
        <w:rPr>
          <w:rFonts w:ascii="Arial" w:hAnsi="Arial" w:cs="Arial"/>
        </w:rPr>
      </w:pPr>
      <w:r>
        <w:rPr>
          <w:rFonts w:ascii="Arial" w:hAnsi="Arial" w:cs="Arial"/>
        </w:rPr>
        <w:t>L’agent veille à la sécurité des personnes, des collections et des locaux, comme tout agent de la bibliothèque.</w:t>
      </w:r>
    </w:p>
    <w:p w:rsidR="004515E3" w:rsidRPr="00C2380A" w:rsidRDefault="004515E3" w:rsidP="004515E3">
      <w:pPr>
        <w:jc w:val="both"/>
        <w:rPr>
          <w:rFonts w:ascii="Arial" w:hAnsi="Arial" w:cs="Arial"/>
        </w:rPr>
      </w:pPr>
      <w:r w:rsidRPr="004515E3">
        <w:rPr>
          <w:rFonts w:ascii="Arial" w:hAnsi="Arial" w:cs="Arial"/>
          <w:b/>
        </w:rPr>
        <w:t>Il participe à la conservation et à la m</w:t>
      </w:r>
      <w:r>
        <w:rPr>
          <w:rFonts w:ascii="Arial" w:hAnsi="Arial" w:cs="Arial"/>
          <w:b/>
        </w:rPr>
        <w:t xml:space="preserve">ise en valeur des collections, </w:t>
      </w:r>
      <w:r w:rsidRPr="004515E3">
        <w:rPr>
          <w:rFonts w:ascii="Arial" w:hAnsi="Arial" w:cs="Arial"/>
          <w:b/>
        </w:rPr>
        <w:t xml:space="preserve">et suit le circuit documentaire : </w:t>
      </w:r>
      <w:r w:rsidR="003C6BA4">
        <w:rPr>
          <w:rFonts w:ascii="Arial" w:hAnsi="Arial" w:cs="Arial"/>
        </w:rPr>
        <w:t>r</w:t>
      </w:r>
      <w:r w:rsidRPr="004515E3">
        <w:rPr>
          <w:rFonts w:ascii="Arial" w:hAnsi="Arial" w:cs="Arial"/>
        </w:rPr>
        <w:t xml:space="preserve">éception et facturation des documents ; </w:t>
      </w:r>
      <w:proofErr w:type="spellStart"/>
      <w:r w:rsidRPr="004515E3">
        <w:rPr>
          <w:rFonts w:ascii="Arial" w:hAnsi="Arial" w:cs="Arial"/>
        </w:rPr>
        <w:t>exemplarisation</w:t>
      </w:r>
      <w:proofErr w:type="spellEnd"/>
      <w:r w:rsidRPr="004515E3">
        <w:rPr>
          <w:rFonts w:ascii="Arial" w:hAnsi="Arial" w:cs="Arial"/>
        </w:rPr>
        <w:t xml:space="preserve"> des ouvrages,  équipement des documents ;</w:t>
      </w:r>
      <w:r w:rsidR="00B40DD8">
        <w:rPr>
          <w:rFonts w:ascii="Arial" w:hAnsi="Arial" w:cs="Arial"/>
        </w:rPr>
        <w:t xml:space="preserve"> mise en rayon ;</w:t>
      </w:r>
      <w:r w:rsidRPr="004515E3">
        <w:rPr>
          <w:rFonts w:ascii="Arial" w:hAnsi="Arial" w:cs="Arial"/>
        </w:rPr>
        <w:t xml:space="preserve"> suivi et reclassement des collections ; en coordination avec les responsables des acquisitions, il organise les </w:t>
      </w:r>
      <w:r w:rsidR="00B40DD8">
        <w:rPr>
          <w:rFonts w:ascii="Arial" w:hAnsi="Arial" w:cs="Arial"/>
        </w:rPr>
        <w:t>collections</w:t>
      </w:r>
      <w:r w:rsidRPr="004515E3">
        <w:rPr>
          <w:rFonts w:ascii="Arial" w:hAnsi="Arial" w:cs="Arial"/>
        </w:rPr>
        <w:t xml:space="preserve"> (installations, aménagements, circulation des documents, relégation, pilon</w:t>
      </w:r>
      <w:r w:rsidR="00B40DD8">
        <w:rPr>
          <w:rFonts w:ascii="Arial" w:hAnsi="Arial" w:cs="Arial"/>
        </w:rPr>
        <w:t>, métrage, récolement</w:t>
      </w:r>
      <w:r w:rsidRPr="004515E3">
        <w:rPr>
          <w:rFonts w:ascii="Arial" w:hAnsi="Arial" w:cs="Arial"/>
        </w:rPr>
        <w:t>)</w:t>
      </w:r>
      <w:r w:rsidR="00B40DD8">
        <w:rPr>
          <w:rFonts w:ascii="Arial" w:hAnsi="Arial" w:cs="Arial"/>
        </w:rPr>
        <w:t> ; entretien des collection (dépoussiérage des livres et étagères en libre accès et en magasins) ; mise à jour des notices exemplaires (catalogue local et catalogue national) ; contribution à la qualité du traitement documentaire (identification, vérifications, modifications) ; collaboration à la gestion du service des périodiques (à définir en fonction de la nouvelle organisation)</w:t>
      </w:r>
    </w:p>
    <w:p w:rsidR="004515E3" w:rsidRPr="004515E3" w:rsidRDefault="004515E3" w:rsidP="004515E3">
      <w:pPr>
        <w:jc w:val="both"/>
        <w:rPr>
          <w:rFonts w:ascii="Arial" w:hAnsi="Arial" w:cs="Arial"/>
        </w:rPr>
      </w:pPr>
      <w:r w:rsidRPr="004515E3">
        <w:rPr>
          <w:rFonts w:ascii="Arial" w:hAnsi="Arial" w:cs="Arial"/>
          <w:b/>
        </w:rPr>
        <w:t xml:space="preserve">Il participe aux projets de service de la section : </w:t>
      </w:r>
      <w:r w:rsidRPr="004515E3">
        <w:rPr>
          <w:rFonts w:ascii="Arial" w:hAnsi="Arial" w:cs="Arial"/>
        </w:rPr>
        <w:t xml:space="preserve">désherbage, pilon, refoulement des collections, </w:t>
      </w:r>
      <w:proofErr w:type="spellStart"/>
      <w:r w:rsidRPr="004515E3">
        <w:rPr>
          <w:rFonts w:ascii="Arial" w:hAnsi="Arial" w:cs="Arial"/>
        </w:rPr>
        <w:t>recotation</w:t>
      </w:r>
      <w:proofErr w:type="spellEnd"/>
      <w:r w:rsidRPr="004515E3">
        <w:rPr>
          <w:rFonts w:ascii="Arial" w:hAnsi="Arial" w:cs="Arial"/>
        </w:rPr>
        <w:t>, signalétique</w:t>
      </w:r>
      <w:r w:rsidR="00B40DD8">
        <w:rPr>
          <w:rFonts w:ascii="Arial" w:hAnsi="Arial" w:cs="Arial"/>
        </w:rPr>
        <w:t>, catalogage rétrospectif ; divers GT internes ou liés au Learning centre</w:t>
      </w:r>
      <w:r w:rsidRPr="004515E3">
        <w:rPr>
          <w:rFonts w:ascii="Arial" w:hAnsi="Arial" w:cs="Arial"/>
        </w:rPr>
        <w:t>.</w:t>
      </w:r>
    </w:p>
    <w:p w:rsidR="004515E3" w:rsidRPr="004515E3" w:rsidRDefault="004515E3" w:rsidP="004515E3">
      <w:pPr>
        <w:jc w:val="both"/>
        <w:rPr>
          <w:rFonts w:ascii="Arial" w:hAnsi="Arial" w:cs="Arial"/>
        </w:rPr>
      </w:pPr>
      <w:r w:rsidRPr="004515E3">
        <w:rPr>
          <w:rFonts w:ascii="Arial" w:hAnsi="Arial" w:cs="Arial"/>
          <w:b/>
        </w:rPr>
        <w:t xml:space="preserve">Il participe aux groupes de travail transversaux </w:t>
      </w:r>
      <w:r w:rsidR="003C6BA4">
        <w:rPr>
          <w:rFonts w:ascii="Arial" w:hAnsi="Arial" w:cs="Arial"/>
          <w:b/>
        </w:rPr>
        <w:t xml:space="preserve">Pôle </w:t>
      </w:r>
      <w:r w:rsidR="00961734">
        <w:rPr>
          <w:rFonts w:ascii="Arial" w:hAnsi="Arial" w:cs="Arial"/>
          <w:b/>
        </w:rPr>
        <w:t>D</w:t>
      </w:r>
      <w:r w:rsidR="003C6BA4">
        <w:rPr>
          <w:rFonts w:ascii="Arial" w:hAnsi="Arial" w:cs="Arial"/>
          <w:b/>
        </w:rPr>
        <w:t xml:space="preserve">ocumentation - </w:t>
      </w:r>
      <w:r w:rsidRPr="004515E3">
        <w:rPr>
          <w:rFonts w:ascii="Arial" w:hAnsi="Arial" w:cs="Arial"/>
          <w:b/>
        </w:rPr>
        <w:t xml:space="preserve">SCD : </w:t>
      </w:r>
      <w:r w:rsidRPr="004515E3">
        <w:rPr>
          <w:rFonts w:ascii="Arial" w:hAnsi="Arial" w:cs="Arial"/>
        </w:rPr>
        <w:t>en fonction de ses compétences et des besoins du service</w:t>
      </w:r>
    </w:p>
    <w:p w:rsidR="000D4DFE" w:rsidRPr="004515E3" w:rsidRDefault="000D4DFE" w:rsidP="000D4DFE">
      <w:pPr>
        <w:rPr>
          <w:rFonts w:ascii="Arial" w:hAnsi="Arial" w:cs="Arial"/>
          <w:u w:val="single"/>
        </w:rPr>
      </w:pPr>
    </w:p>
    <w:p w:rsidR="000D4DFE" w:rsidRPr="0070321F" w:rsidRDefault="0070321F" w:rsidP="000D4DFE">
      <w:pPr>
        <w:rPr>
          <w:rFonts w:ascii="Arial" w:hAnsi="Arial" w:cs="Arial"/>
        </w:rPr>
      </w:pPr>
      <w:r w:rsidRPr="0070321F">
        <w:rPr>
          <w:rFonts w:ascii="Arial" w:hAnsi="Arial" w:cs="Arial"/>
        </w:rPr>
        <w:t>La fiche de poste évoluera au 01/0</w:t>
      </w:r>
      <w:bookmarkStart w:id="0" w:name="_GoBack"/>
      <w:bookmarkEnd w:id="0"/>
      <w:r w:rsidRPr="0070321F">
        <w:rPr>
          <w:rFonts w:ascii="Arial" w:hAnsi="Arial" w:cs="Arial"/>
        </w:rPr>
        <w:t>9/2020, à l’ouverture du Learning</w:t>
      </w:r>
      <w:r w:rsidR="003C6BA4">
        <w:rPr>
          <w:rFonts w:ascii="Arial" w:hAnsi="Arial" w:cs="Arial"/>
        </w:rPr>
        <w:t xml:space="preserve"> Center</w:t>
      </w:r>
      <w:r w:rsidRPr="0070321F">
        <w:rPr>
          <w:rFonts w:ascii="Arial" w:hAnsi="Arial" w:cs="Arial"/>
        </w:rPr>
        <w:t>.</w:t>
      </w:r>
    </w:p>
    <w:p w:rsidR="003C6BA4" w:rsidRPr="000D4DFE" w:rsidRDefault="003C6BA4" w:rsidP="000D4DFE">
      <w:pPr>
        <w:rPr>
          <w:rFonts w:ascii="Arial" w:hAnsi="Arial" w:cs="Arial"/>
          <w:sz w:val="22"/>
          <w:szCs w:val="22"/>
          <w:u w:val="single"/>
        </w:rPr>
      </w:pPr>
    </w:p>
    <w:p w:rsidR="009D34F1" w:rsidRPr="000D4DFE" w:rsidRDefault="009D34F1">
      <w:pPr>
        <w:jc w:val="both"/>
        <w:rPr>
          <w:rFonts w:ascii="Arial" w:hAnsi="Arial" w:cs="Arial"/>
        </w:rPr>
      </w:pPr>
      <w:r w:rsidRPr="000D4DFE">
        <w:rPr>
          <w:rFonts w:ascii="Arial" w:hAnsi="Arial" w:cs="Arial"/>
          <w:b/>
          <w:u w:val="single"/>
        </w:rPr>
        <w:t xml:space="preserve">COMPETENCES </w:t>
      </w:r>
      <w:r w:rsidR="00AB4531" w:rsidRPr="000D4DFE">
        <w:rPr>
          <w:rFonts w:ascii="Arial" w:hAnsi="Arial" w:cs="Arial"/>
          <w:b/>
          <w:u w:val="single"/>
        </w:rPr>
        <w:t>REQUISES</w:t>
      </w:r>
      <w:r w:rsidRPr="000D4DFE">
        <w:rPr>
          <w:rFonts w:ascii="Arial" w:hAnsi="Arial" w:cs="Arial"/>
        </w:rPr>
        <w:t> :</w:t>
      </w:r>
    </w:p>
    <w:p w:rsidR="000D4DFE" w:rsidRPr="000D4DFE" w:rsidRDefault="000D4DFE" w:rsidP="00435321">
      <w:pPr>
        <w:jc w:val="both"/>
        <w:rPr>
          <w:rFonts w:ascii="Arial" w:hAnsi="Arial" w:cs="Arial"/>
        </w:rPr>
      </w:pPr>
    </w:p>
    <w:tbl>
      <w:tblPr>
        <w:tblW w:w="98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8180"/>
      </w:tblGrid>
      <w:tr w:rsidR="007D1A84" w:rsidRPr="000C6F46" w:rsidTr="007D1A84">
        <w:tc>
          <w:tcPr>
            <w:tcW w:w="284" w:type="dxa"/>
            <w:tcBorders>
              <w:top w:val="single" w:sz="12" w:space="0" w:color="2EA4CB"/>
              <w:left w:val="single" w:sz="12" w:space="0" w:color="2EA4CB"/>
              <w:bottom w:val="single" w:sz="12" w:space="0" w:color="2EA4CB"/>
              <w:right w:val="single" w:sz="12" w:space="0" w:color="2EA4CB"/>
            </w:tcBorders>
            <w:shd w:val="clear" w:color="auto" w:fill="2EA4CB"/>
            <w:vAlign w:val="center"/>
          </w:tcPr>
          <w:p w:rsidR="007D1A84" w:rsidRPr="000C6F46" w:rsidRDefault="007D1A84" w:rsidP="00F42E2D">
            <w:pPr>
              <w:spacing w:before="120" w:after="120"/>
              <w:jc w:val="center"/>
              <w:rPr>
                <w:rFonts w:ascii="Verdana" w:hAnsi="Verdana" w:cs="Arial"/>
                <w:b/>
                <w:color w:val="FFFFFF"/>
                <w:sz w:val="18"/>
                <w:szCs w:val="18"/>
              </w:rPr>
            </w:pPr>
          </w:p>
        </w:tc>
        <w:tc>
          <w:tcPr>
            <w:tcW w:w="1417" w:type="dxa"/>
            <w:tcBorders>
              <w:top w:val="single" w:sz="12" w:space="0" w:color="2EA4CB"/>
              <w:left w:val="single" w:sz="12" w:space="0" w:color="2EA4CB"/>
              <w:bottom w:val="dashSmallGap" w:sz="4" w:space="0" w:color="auto"/>
              <w:right w:val="single" w:sz="12" w:space="0" w:color="2EA4CB"/>
            </w:tcBorders>
            <w:shd w:val="clear" w:color="auto" w:fill="auto"/>
            <w:vAlign w:val="center"/>
          </w:tcPr>
          <w:p w:rsidR="007D1A84" w:rsidRPr="000C6F46" w:rsidRDefault="00C2380A" w:rsidP="00F42E2D">
            <w:pPr>
              <w:jc w:val="right"/>
              <w:rPr>
                <w:rFonts w:ascii="Verdana" w:hAnsi="Verdana"/>
                <w:b/>
                <w:color w:val="000000"/>
                <w:sz w:val="18"/>
                <w:szCs w:val="18"/>
              </w:rPr>
            </w:pPr>
            <w:hyperlink w:anchor="_top" w:tooltip="Indique l’ensemble des connaissances théoriques. De quelles connaissances principales a besoin l’agent ? Exemples : Connaître les règles d'hygiène, Connaître l'offre de formation des U.F.R." w:history="1">
              <w:r w:rsidR="007D1A84" w:rsidRPr="000C6F46">
                <w:rPr>
                  <w:rFonts w:ascii="Verdana" w:hAnsi="Verdana"/>
                  <w:b/>
                  <w:sz w:val="18"/>
                  <w:szCs w:val="18"/>
                </w:rPr>
                <w:t>Savoir </w:t>
              </w:r>
            </w:hyperlink>
            <w:r w:rsidR="007D1A84" w:rsidRPr="000C6F46">
              <w:rPr>
                <w:rFonts w:ascii="Verdana" w:hAnsi="Verdana"/>
                <w:b/>
                <w:color w:val="000000"/>
                <w:sz w:val="18"/>
                <w:szCs w:val="18"/>
              </w:rPr>
              <w:t>:</w:t>
            </w:r>
          </w:p>
        </w:tc>
        <w:tc>
          <w:tcPr>
            <w:tcW w:w="8180" w:type="dxa"/>
            <w:tcBorders>
              <w:top w:val="single" w:sz="12" w:space="0" w:color="2EA4CB"/>
              <w:left w:val="single" w:sz="12" w:space="0" w:color="2EA4CB"/>
              <w:bottom w:val="dashSmallGap" w:sz="4" w:space="0" w:color="auto"/>
              <w:right w:val="single" w:sz="12" w:space="0" w:color="2EA4CB"/>
            </w:tcBorders>
            <w:shd w:val="clear" w:color="auto" w:fill="auto"/>
          </w:tcPr>
          <w:p w:rsidR="007D1A84" w:rsidRPr="00C2380A" w:rsidRDefault="007D1A84" w:rsidP="007D1A84">
            <w:pPr>
              <w:numPr>
                <w:ilvl w:val="0"/>
                <w:numId w:val="10"/>
              </w:numPr>
              <w:rPr>
                <w:rFonts w:ascii="Arial" w:hAnsi="Arial" w:cs="Arial"/>
              </w:rPr>
            </w:pPr>
            <w:r w:rsidRPr="00C2380A">
              <w:rPr>
                <w:rFonts w:ascii="Arial" w:hAnsi="Arial" w:cs="Arial"/>
              </w:rPr>
              <w:t>Connaître l'organisation de l'Université, de ses composantes et plus particulièrement du Service Commun de la Documentation</w:t>
            </w:r>
          </w:p>
          <w:p w:rsidR="007D1A84" w:rsidRPr="00C2380A" w:rsidRDefault="007D1A84" w:rsidP="007D1A84">
            <w:pPr>
              <w:numPr>
                <w:ilvl w:val="0"/>
                <w:numId w:val="10"/>
              </w:numPr>
              <w:rPr>
                <w:rFonts w:ascii="Arial" w:hAnsi="Arial" w:cs="Arial"/>
              </w:rPr>
            </w:pPr>
            <w:r w:rsidRPr="00C2380A">
              <w:rPr>
                <w:rFonts w:ascii="Arial" w:hAnsi="Arial" w:cs="Arial"/>
              </w:rPr>
              <w:t>Connaître les principes de gestion d'une bibliothèque (classification, règles de conservation et d’équipement des documents, circuit du livre)</w:t>
            </w:r>
          </w:p>
          <w:p w:rsidR="007D1A84" w:rsidRPr="00C2380A" w:rsidRDefault="007D1A84" w:rsidP="007D1A84">
            <w:pPr>
              <w:numPr>
                <w:ilvl w:val="0"/>
                <w:numId w:val="10"/>
              </w:numPr>
              <w:rPr>
                <w:rFonts w:ascii="Arial" w:hAnsi="Arial" w:cs="Arial"/>
              </w:rPr>
            </w:pPr>
            <w:r w:rsidRPr="00C2380A">
              <w:rPr>
                <w:rFonts w:ascii="Arial" w:hAnsi="Arial" w:cs="Arial"/>
              </w:rPr>
              <w:t>Connaître les règles de fonctionnement et de sécurité informatique</w:t>
            </w:r>
          </w:p>
          <w:p w:rsidR="007D1A84" w:rsidRPr="00C2380A" w:rsidRDefault="007D1A84" w:rsidP="007D1A84">
            <w:pPr>
              <w:numPr>
                <w:ilvl w:val="0"/>
                <w:numId w:val="10"/>
              </w:numPr>
              <w:rPr>
                <w:rFonts w:ascii="Arial" w:hAnsi="Arial" w:cs="Arial"/>
              </w:rPr>
            </w:pPr>
            <w:r w:rsidRPr="00C2380A">
              <w:rPr>
                <w:rFonts w:ascii="Arial" w:hAnsi="Arial" w:cs="Arial"/>
              </w:rPr>
              <w:t>Connaître les règles de sécurité des locaux, des collections et des personnes</w:t>
            </w:r>
          </w:p>
        </w:tc>
      </w:tr>
      <w:tr w:rsidR="007D1A84" w:rsidRPr="000C6F46" w:rsidTr="007D1A84">
        <w:tc>
          <w:tcPr>
            <w:tcW w:w="284" w:type="dxa"/>
            <w:tcBorders>
              <w:top w:val="single" w:sz="12" w:space="0" w:color="2EA4CB"/>
              <w:left w:val="single" w:sz="12" w:space="0" w:color="2EA4CB"/>
              <w:bottom w:val="single" w:sz="12" w:space="0" w:color="2EA4CB"/>
              <w:right w:val="single" w:sz="12" w:space="0" w:color="2EA4CB"/>
            </w:tcBorders>
            <w:shd w:val="clear" w:color="auto" w:fill="2EA4CB"/>
            <w:vAlign w:val="center"/>
          </w:tcPr>
          <w:p w:rsidR="007D1A84" w:rsidRPr="000C6F46" w:rsidRDefault="007D1A84" w:rsidP="00F42E2D">
            <w:pPr>
              <w:spacing w:before="120" w:after="120"/>
              <w:jc w:val="center"/>
              <w:rPr>
                <w:rFonts w:ascii="Verdana" w:hAnsi="Verdana" w:cs="Arial"/>
                <w:b/>
                <w:color w:val="FFFFFF"/>
                <w:sz w:val="18"/>
                <w:szCs w:val="18"/>
              </w:rPr>
            </w:pPr>
          </w:p>
        </w:tc>
        <w:tc>
          <w:tcPr>
            <w:tcW w:w="1417" w:type="dxa"/>
            <w:tcBorders>
              <w:top w:val="dashSmallGap" w:sz="4" w:space="0" w:color="auto"/>
              <w:left w:val="single" w:sz="12" w:space="0" w:color="2EA4CB"/>
              <w:bottom w:val="dashSmallGap" w:sz="4" w:space="0" w:color="auto"/>
              <w:right w:val="single" w:sz="12" w:space="0" w:color="2EA4CB"/>
            </w:tcBorders>
            <w:shd w:val="clear" w:color="auto" w:fill="auto"/>
            <w:vAlign w:val="center"/>
          </w:tcPr>
          <w:p w:rsidR="007D1A84" w:rsidRPr="000C6F46" w:rsidRDefault="00C2380A" w:rsidP="00F42E2D">
            <w:pPr>
              <w:jc w:val="right"/>
              <w:rPr>
                <w:rFonts w:ascii="Verdana" w:hAnsi="Verdana"/>
                <w:b/>
                <w:color w:val="000000"/>
                <w:sz w:val="18"/>
                <w:szCs w:val="18"/>
              </w:rPr>
            </w:pPr>
            <w:hyperlink w:anchor="_top" w:tooltip="Mise en œuvre d’un savoir ou d’une habileté spécifique pour une réalisation technique. Qu'est-ce que l'agent est en mesure de faire ? Exemples: Savoir utiliser l’application de gestion APOGEE, Maîtriser la culture in vitro" w:history="1">
              <w:r w:rsidR="007D1A84" w:rsidRPr="000C6F46">
                <w:rPr>
                  <w:rFonts w:ascii="Verdana" w:hAnsi="Verdana"/>
                  <w:b/>
                  <w:color w:val="000000"/>
                  <w:sz w:val="18"/>
                  <w:szCs w:val="18"/>
                </w:rPr>
                <w:t>Savoir-faire technique et méthodologique</w:t>
              </w:r>
            </w:hyperlink>
            <w:r w:rsidR="007D1A84" w:rsidRPr="000C6F46">
              <w:rPr>
                <w:rFonts w:ascii="Verdana" w:hAnsi="Verdana"/>
                <w:b/>
                <w:color w:val="000000"/>
                <w:sz w:val="18"/>
                <w:szCs w:val="18"/>
              </w:rPr>
              <w:t xml:space="preserve"> :</w:t>
            </w:r>
          </w:p>
        </w:tc>
        <w:tc>
          <w:tcPr>
            <w:tcW w:w="8180" w:type="dxa"/>
            <w:tcBorders>
              <w:top w:val="dashSmallGap" w:sz="4" w:space="0" w:color="auto"/>
              <w:left w:val="single" w:sz="12" w:space="0" w:color="2EA4CB"/>
              <w:bottom w:val="dashSmallGap" w:sz="4" w:space="0" w:color="auto"/>
              <w:right w:val="single" w:sz="12" w:space="0" w:color="2EA4CB"/>
            </w:tcBorders>
            <w:shd w:val="clear" w:color="auto" w:fill="auto"/>
          </w:tcPr>
          <w:p w:rsidR="007D1A84" w:rsidRPr="00C2380A" w:rsidRDefault="00D760CD" w:rsidP="007D1A84">
            <w:pPr>
              <w:numPr>
                <w:ilvl w:val="0"/>
                <w:numId w:val="11"/>
              </w:numPr>
              <w:ind w:right="459"/>
              <w:jc w:val="both"/>
              <w:rPr>
                <w:rFonts w:ascii="Arial" w:hAnsi="Arial" w:cs="Arial"/>
              </w:rPr>
            </w:pPr>
            <w:r w:rsidRPr="00C2380A">
              <w:rPr>
                <w:rFonts w:ascii="Arial" w:hAnsi="Arial" w:cs="Arial"/>
              </w:rPr>
              <w:t>Après formation, être capable de prendre en main des logiciels métiers</w:t>
            </w:r>
          </w:p>
          <w:p w:rsidR="007D1A84" w:rsidRPr="00C2380A" w:rsidRDefault="007D1A84" w:rsidP="007D1A84">
            <w:pPr>
              <w:numPr>
                <w:ilvl w:val="0"/>
                <w:numId w:val="11"/>
              </w:numPr>
              <w:ind w:right="459"/>
              <w:jc w:val="both"/>
              <w:rPr>
                <w:rFonts w:ascii="Arial" w:hAnsi="Arial" w:cs="Arial"/>
              </w:rPr>
            </w:pPr>
            <w:r w:rsidRPr="00C2380A">
              <w:rPr>
                <w:rFonts w:ascii="Arial" w:hAnsi="Arial" w:cs="Arial"/>
              </w:rPr>
              <w:t>Maîtriser l’environnement informatique (Windows,</w:t>
            </w:r>
            <w:r w:rsidR="00D760CD" w:rsidRPr="00C2380A">
              <w:rPr>
                <w:rFonts w:ascii="Arial" w:hAnsi="Arial" w:cs="Arial"/>
              </w:rPr>
              <w:t xml:space="preserve"> </w:t>
            </w:r>
            <w:r w:rsidRPr="00C2380A">
              <w:rPr>
                <w:rFonts w:ascii="Arial" w:hAnsi="Arial" w:cs="Arial"/>
              </w:rPr>
              <w:t>logiciels bureautiques, messagerie, cloud)</w:t>
            </w:r>
          </w:p>
          <w:p w:rsidR="007D1A84" w:rsidRPr="00C2380A" w:rsidRDefault="007D1A84" w:rsidP="007D1A84">
            <w:pPr>
              <w:numPr>
                <w:ilvl w:val="0"/>
                <w:numId w:val="11"/>
              </w:numPr>
              <w:ind w:right="459"/>
              <w:jc w:val="both"/>
              <w:rPr>
                <w:rFonts w:ascii="Arial" w:hAnsi="Arial" w:cs="Arial"/>
              </w:rPr>
            </w:pPr>
            <w:r w:rsidRPr="00C2380A">
              <w:rPr>
                <w:rFonts w:ascii="Arial" w:hAnsi="Arial" w:cs="Arial"/>
              </w:rPr>
              <w:t>Connaître les fonctionnalités du portail documentaire</w:t>
            </w:r>
          </w:p>
          <w:p w:rsidR="007D1A84" w:rsidRPr="00C2380A" w:rsidRDefault="007D1A84" w:rsidP="007D1A84">
            <w:pPr>
              <w:numPr>
                <w:ilvl w:val="0"/>
                <w:numId w:val="11"/>
              </w:numPr>
              <w:ind w:right="459"/>
              <w:jc w:val="both"/>
              <w:rPr>
                <w:rFonts w:ascii="Arial" w:hAnsi="Arial" w:cs="Arial"/>
              </w:rPr>
            </w:pPr>
            <w:r w:rsidRPr="00C2380A">
              <w:rPr>
                <w:rFonts w:ascii="Arial" w:hAnsi="Arial" w:cs="Arial"/>
              </w:rPr>
              <w:t>Connaître l’utilisation courante et le réglage des matériels dédiés à la bibliothèque (photocopieur, distributeur de cartes, imprimante)</w:t>
            </w:r>
          </w:p>
          <w:p w:rsidR="007D1A84" w:rsidRPr="00C2380A" w:rsidRDefault="007D1A84" w:rsidP="007D1A84">
            <w:pPr>
              <w:numPr>
                <w:ilvl w:val="0"/>
                <w:numId w:val="11"/>
              </w:numPr>
              <w:ind w:right="459"/>
              <w:jc w:val="both"/>
              <w:rPr>
                <w:rFonts w:ascii="Arial" w:hAnsi="Arial" w:cs="Arial"/>
              </w:rPr>
            </w:pPr>
            <w:r w:rsidRPr="00C2380A">
              <w:rPr>
                <w:rFonts w:ascii="Arial" w:hAnsi="Arial" w:cs="Arial"/>
              </w:rPr>
              <w:t>Connaître le règlement de la bibliothèque</w:t>
            </w:r>
          </w:p>
          <w:p w:rsidR="007D1A84" w:rsidRPr="00C2380A" w:rsidRDefault="007D1A84" w:rsidP="007D1A84">
            <w:pPr>
              <w:numPr>
                <w:ilvl w:val="0"/>
                <w:numId w:val="11"/>
              </w:numPr>
              <w:ind w:right="459"/>
              <w:jc w:val="both"/>
              <w:rPr>
                <w:rFonts w:ascii="Arial" w:hAnsi="Arial" w:cs="Arial"/>
              </w:rPr>
            </w:pPr>
            <w:r w:rsidRPr="00C2380A">
              <w:rPr>
                <w:rFonts w:ascii="Arial" w:hAnsi="Arial" w:cs="Arial"/>
              </w:rPr>
              <w:lastRenderedPageBreak/>
              <w:t>Savoir utiliser les outils nécessaires à l’équipement et à la protection des documents et maîtriser les règles de magasinage</w:t>
            </w:r>
          </w:p>
          <w:p w:rsidR="007D1A84" w:rsidRPr="00C2380A" w:rsidRDefault="007D1A84" w:rsidP="007D1A84">
            <w:pPr>
              <w:numPr>
                <w:ilvl w:val="0"/>
                <w:numId w:val="11"/>
              </w:numPr>
              <w:ind w:right="459"/>
              <w:jc w:val="both"/>
              <w:rPr>
                <w:rFonts w:ascii="Arial" w:hAnsi="Arial" w:cs="Arial"/>
                <w:color w:val="000000"/>
              </w:rPr>
            </w:pPr>
            <w:r w:rsidRPr="00C2380A">
              <w:rPr>
                <w:rFonts w:ascii="Arial" w:hAnsi="Arial" w:cs="Arial"/>
              </w:rPr>
              <w:t>Conn</w:t>
            </w:r>
            <w:r w:rsidRPr="00C2380A">
              <w:rPr>
                <w:rFonts w:ascii="Arial" w:hAnsi="Arial" w:cs="Arial"/>
                <w:color w:val="000000"/>
              </w:rPr>
              <w:t>aître la charte du bon usage des ressources informatiques de l’université de Bourgogne</w:t>
            </w:r>
          </w:p>
          <w:p w:rsidR="007D1A84" w:rsidRPr="00C2380A" w:rsidRDefault="007D1A84" w:rsidP="007D1A84">
            <w:pPr>
              <w:numPr>
                <w:ilvl w:val="0"/>
                <w:numId w:val="11"/>
              </w:numPr>
              <w:ind w:right="459"/>
              <w:jc w:val="both"/>
              <w:rPr>
                <w:rFonts w:ascii="Arial" w:hAnsi="Arial" w:cs="Arial"/>
              </w:rPr>
            </w:pPr>
            <w:r w:rsidRPr="00C2380A">
              <w:rPr>
                <w:rFonts w:ascii="Arial" w:hAnsi="Arial" w:cs="Arial"/>
              </w:rPr>
              <w:t>Connaître les règles de sécurité d’un bâtiment recevant du public</w:t>
            </w:r>
          </w:p>
        </w:tc>
      </w:tr>
      <w:tr w:rsidR="007D1A84" w:rsidRPr="000C6F46" w:rsidTr="007D1A84">
        <w:tc>
          <w:tcPr>
            <w:tcW w:w="284" w:type="dxa"/>
            <w:tcBorders>
              <w:top w:val="single" w:sz="12" w:space="0" w:color="2EA4CB"/>
              <w:left w:val="single" w:sz="12" w:space="0" w:color="2EA4CB"/>
              <w:bottom w:val="single" w:sz="12" w:space="0" w:color="2EA4CB"/>
              <w:right w:val="single" w:sz="12" w:space="0" w:color="2EA4CB"/>
            </w:tcBorders>
            <w:shd w:val="clear" w:color="auto" w:fill="2EA4CB"/>
            <w:vAlign w:val="center"/>
          </w:tcPr>
          <w:p w:rsidR="007D1A84" w:rsidRPr="000C6F46" w:rsidRDefault="007D1A84" w:rsidP="00F42E2D">
            <w:pPr>
              <w:spacing w:before="120" w:after="120"/>
              <w:jc w:val="center"/>
              <w:rPr>
                <w:rFonts w:ascii="Verdana" w:hAnsi="Verdana" w:cs="Arial"/>
                <w:b/>
                <w:color w:val="FFFFFF"/>
                <w:sz w:val="18"/>
                <w:szCs w:val="18"/>
              </w:rPr>
            </w:pPr>
          </w:p>
        </w:tc>
        <w:tc>
          <w:tcPr>
            <w:tcW w:w="1417" w:type="dxa"/>
            <w:tcBorders>
              <w:top w:val="dashSmallGap" w:sz="4" w:space="0" w:color="auto"/>
              <w:left w:val="single" w:sz="12" w:space="0" w:color="2EA4CB"/>
              <w:bottom w:val="single" w:sz="12" w:space="0" w:color="2EA4CB"/>
              <w:right w:val="single" w:sz="12" w:space="0" w:color="2EA4CB"/>
            </w:tcBorders>
            <w:shd w:val="clear" w:color="auto" w:fill="auto"/>
            <w:vAlign w:val="center"/>
          </w:tcPr>
          <w:p w:rsidR="007D1A84" w:rsidRPr="000C6F46" w:rsidRDefault="00C2380A" w:rsidP="00F42E2D">
            <w:pPr>
              <w:jc w:val="right"/>
              <w:rPr>
                <w:rFonts w:ascii="Verdana" w:hAnsi="Verdana"/>
                <w:b/>
                <w:color w:val="000000"/>
                <w:sz w:val="18"/>
                <w:szCs w:val="18"/>
              </w:rPr>
            </w:pPr>
            <w:hyperlink w:anchor="_top" w:tooltip="Quelles sont les façons souhaitables d’agir ? Exemples : Savoir écouter son interlocuteur, analyser sa demande, Savoir prendre des initiatives, Savoir gérer le stress, les tensions et les conflits" w:history="1">
              <w:r w:rsidR="007D1A84" w:rsidRPr="000C6F46">
                <w:rPr>
                  <w:rFonts w:ascii="Verdana" w:hAnsi="Verdana"/>
                  <w:b/>
                  <w:color w:val="000000"/>
                  <w:sz w:val="18"/>
                  <w:szCs w:val="18"/>
                </w:rPr>
                <w:t>Savoir-être </w:t>
              </w:r>
            </w:hyperlink>
            <w:r w:rsidR="007D1A84" w:rsidRPr="000C6F46">
              <w:rPr>
                <w:rFonts w:ascii="Verdana" w:hAnsi="Verdana"/>
                <w:b/>
                <w:color w:val="000000"/>
                <w:sz w:val="18"/>
                <w:szCs w:val="18"/>
              </w:rPr>
              <w:t>:</w:t>
            </w:r>
          </w:p>
        </w:tc>
        <w:tc>
          <w:tcPr>
            <w:tcW w:w="8180" w:type="dxa"/>
            <w:tcBorders>
              <w:top w:val="dashSmallGap" w:sz="4" w:space="0" w:color="auto"/>
              <w:left w:val="single" w:sz="12" w:space="0" w:color="2EA4CB"/>
              <w:bottom w:val="single" w:sz="12" w:space="0" w:color="2EA4CB"/>
              <w:right w:val="single" w:sz="12" w:space="0" w:color="2EA4CB"/>
            </w:tcBorders>
            <w:shd w:val="clear" w:color="auto" w:fill="auto"/>
          </w:tcPr>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Savoir être à l’écoute des lecteurs et être disponible</w:t>
            </w:r>
          </w:p>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Savoir être rigoureux et méthodique</w:t>
            </w:r>
          </w:p>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 xml:space="preserve">Savoir être organisé dans son travail </w:t>
            </w:r>
          </w:p>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Être capable d’autonomie et d’anticipation</w:t>
            </w:r>
          </w:p>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Être capable de s’impliquer et de faire des propositions pour améliorer le fonctionnement du service</w:t>
            </w:r>
          </w:p>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Savoir s’impliquer dans un travail de groupe</w:t>
            </w:r>
          </w:p>
          <w:p w:rsidR="007D1A84" w:rsidRPr="00C2380A" w:rsidRDefault="007D1A84" w:rsidP="007D1A84">
            <w:pPr>
              <w:pStyle w:val="Paragraphedeliste"/>
              <w:numPr>
                <w:ilvl w:val="0"/>
                <w:numId w:val="12"/>
              </w:numPr>
              <w:rPr>
                <w:rFonts w:ascii="Arial" w:hAnsi="Arial" w:cs="Arial"/>
                <w:sz w:val="20"/>
                <w:szCs w:val="20"/>
              </w:rPr>
            </w:pPr>
            <w:r w:rsidRPr="00C2380A">
              <w:rPr>
                <w:rFonts w:ascii="Arial" w:hAnsi="Arial" w:cs="Arial"/>
                <w:sz w:val="20"/>
                <w:szCs w:val="20"/>
              </w:rPr>
              <w:t>Capacité à gérer les conflits avec le public</w:t>
            </w:r>
          </w:p>
          <w:p w:rsidR="007D1A84" w:rsidRPr="006F64B6" w:rsidRDefault="007D1A84" w:rsidP="007D1A84">
            <w:pPr>
              <w:pStyle w:val="Paragraphedeliste"/>
              <w:numPr>
                <w:ilvl w:val="0"/>
                <w:numId w:val="12"/>
              </w:numPr>
              <w:rPr>
                <w:rFonts w:ascii="Verdana" w:hAnsi="Verdana"/>
                <w:sz w:val="18"/>
                <w:szCs w:val="18"/>
              </w:rPr>
            </w:pPr>
            <w:r w:rsidRPr="00C2380A">
              <w:rPr>
                <w:rFonts w:ascii="Arial" w:hAnsi="Arial" w:cs="Arial"/>
                <w:sz w:val="20"/>
                <w:szCs w:val="20"/>
              </w:rPr>
              <w:t>Savoir manipuler les documents et outils avec dextérité et précision</w:t>
            </w:r>
          </w:p>
        </w:tc>
      </w:tr>
    </w:tbl>
    <w:p w:rsidR="00F87E78" w:rsidRPr="000D4DFE" w:rsidRDefault="00F87E78" w:rsidP="00435321">
      <w:pPr>
        <w:jc w:val="both"/>
        <w:rPr>
          <w:rFonts w:ascii="Arial" w:hAnsi="Arial" w:cs="Arial"/>
        </w:rPr>
      </w:pPr>
    </w:p>
    <w:p w:rsidR="00AB4531" w:rsidRPr="00846B40" w:rsidRDefault="00D1344F" w:rsidP="00435321">
      <w:pPr>
        <w:jc w:val="both"/>
        <w:rPr>
          <w:rFonts w:ascii="Arial" w:hAnsi="Arial" w:cs="Arial"/>
          <w:b/>
        </w:rPr>
      </w:pPr>
      <w:r>
        <w:rPr>
          <w:rFonts w:ascii="Arial" w:hAnsi="Arial" w:cs="Arial"/>
          <w:b/>
          <w:u w:val="single"/>
        </w:rPr>
        <w:t>CONDITIONS</w:t>
      </w:r>
      <w:r w:rsidR="00AB4531" w:rsidRPr="000D4DFE">
        <w:rPr>
          <w:rFonts w:ascii="Arial" w:hAnsi="Arial" w:cs="Arial"/>
          <w:b/>
          <w:u w:val="single"/>
        </w:rPr>
        <w:t xml:space="preserve"> ET CONTEXTE DE TRAVAIL</w:t>
      </w:r>
      <w:r w:rsidR="00AB4531" w:rsidRPr="00846B40">
        <w:rPr>
          <w:rFonts w:ascii="Arial" w:hAnsi="Arial" w:cs="Arial"/>
          <w:b/>
        </w:rPr>
        <w:t> :</w:t>
      </w:r>
    </w:p>
    <w:p w:rsidR="007D1A84" w:rsidRPr="00C04099" w:rsidRDefault="007D1A84" w:rsidP="007D1A84">
      <w:pPr>
        <w:rPr>
          <w:rFonts w:ascii="Verdana" w:hAnsi="Verdana"/>
          <w:b/>
          <w:strike/>
          <w:sz w:val="18"/>
          <w:szCs w:val="18"/>
        </w:rPr>
      </w:pPr>
    </w:p>
    <w:p w:rsidR="007D1A84" w:rsidRPr="00C2380A" w:rsidRDefault="007D1A84" w:rsidP="007D1A84">
      <w:pPr>
        <w:rPr>
          <w:rFonts w:ascii="Arial" w:hAnsi="Arial" w:cs="Arial"/>
        </w:rPr>
      </w:pPr>
      <w:r w:rsidRPr="00C2380A">
        <w:rPr>
          <w:rFonts w:ascii="Arial" w:hAnsi="Arial" w:cs="Arial"/>
        </w:rPr>
        <w:t>Contexte fonctionnel :</w:t>
      </w:r>
    </w:p>
    <w:p w:rsidR="007D1A84" w:rsidRPr="00C2380A" w:rsidRDefault="007D1A84" w:rsidP="007D1A84">
      <w:pPr>
        <w:rPr>
          <w:rFonts w:ascii="Arial" w:hAnsi="Arial" w:cs="Arial"/>
          <w:color w:val="000000"/>
        </w:rPr>
      </w:pPr>
      <w:r w:rsidRPr="00C2380A">
        <w:rPr>
          <w:rFonts w:ascii="Arial" w:hAnsi="Arial" w:cs="Arial"/>
          <w:color w:val="000000"/>
        </w:rPr>
        <w:t xml:space="preserve">- </w:t>
      </w:r>
      <w:r w:rsidR="00D760CD" w:rsidRPr="00C2380A">
        <w:rPr>
          <w:rFonts w:ascii="Arial" w:hAnsi="Arial" w:cs="Arial"/>
          <w:color w:val="000000"/>
        </w:rPr>
        <w:t>Utiliser l’informatique et les logiciels métier</w:t>
      </w:r>
    </w:p>
    <w:p w:rsidR="007D1A84" w:rsidRPr="00C2380A" w:rsidRDefault="007D1A84" w:rsidP="007D1A84">
      <w:pPr>
        <w:rPr>
          <w:rFonts w:ascii="Arial" w:hAnsi="Arial" w:cs="Arial"/>
        </w:rPr>
      </w:pPr>
      <w:r w:rsidRPr="00C2380A">
        <w:rPr>
          <w:rFonts w:ascii="Arial" w:hAnsi="Arial" w:cs="Arial"/>
        </w:rPr>
        <w:t>- S’adapter au travail en équipe et au contact du public</w:t>
      </w:r>
    </w:p>
    <w:p w:rsidR="007D1A84" w:rsidRPr="00C2380A" w:rsidRDefault="007D1A84" w:rsidP="007D1A84">
      <w:pPr>
        <w:rPr>
          <w:rFonts w:ascii="Arial" w:hAnsi="Arial" w:cs="Arial"/>
          <w:color w:val="000000"/>
        </w:rPr>
      </w:pPr>
      <w:r w:rsidRPr="00C2380A">
        <w:rPr>
          <w:rFonts w:ascii="Arial" w:hAnsi="Arial" w:cs="Arial"/>
          <w:color w:val="000000"/>
        </w:rPr>
        <w:t>- S’adapter au planning de service public</w:t>
      </w:r>
    </w:p>
    <w:p w:rsidR="007D1A84" w:rsidRPr="00C2380A" w:rsidRDefault="007D1A84" w:rsidP="007D1A84">
      <w:pPr>
        <w:rPr>
          <w:rFonts w:ascii="Arial" w:hAnsi="Arial" w:cs="Arial"/>
        </w:rPr>
      </w:pPr>
    </w:p>
    <w:p w:rsidR="007D1A84" w:rsidRPr="00C2380A" w:rsidRDefault="007D1A84" w:rsidP="007D1A84">
      <w:pPr>
        <w:rPr>
          <w:rFonts w:ascii="Arial" w:hAnsi="Arial" w:cs="Arial"/>
          <w:color w:val="000000"/>
        </w:rPr>
      </w:pPr>
      <w:r w:rsidRPr="00C2380A">
        <w:rPr>
          <w:rFonts w:ascii="Arial" w:hAnsi="Arial" w:cs="Arial"/>
          <w:color w:val="000000"/>
        </w:rPr>
        <w:t>- Horaires de travail pendant l’année universitaire:</w:t>
      </w:r>
    </w:p>
    <w:p w:rsidR="007D1A84" w:rsidRPr="00C2380A" w:rsidRDefault="007D1A84" w:rsidP="007D1A84">
      <w:pPr>
        <w:rPr>
          <w:rFonts w:ascii="Arial" w:hAnsi="Arial" w:cs="Arial"/>
        </w:rPr>
      </w:pPr>
      <w:r w:rsidRPr="00C2380A">
        <w:rPr>
          <w:rFonts w:ascii="Arial" w:hAnsi="Arial" w:cs="Arial"/>
        </w:rPr>
        <w:t xml:space="preserve">        - assurer une permanence hebdomadaire jusqu’à 20 h</w:t>
      </w:r>
    </w:p>
    <w:p w:rsidR="007D1A84" w:rsidRPr="00C2380A" w:rsidRDefault="007D1A84" w:rsidP="007D1A84">
      <w:pPr>
        <w:rPr>
          <w:rFonts w:ascii="Arial" w:hAnsi="Arial" w:cs="Arial"/>
        </w:rPr>
      </w:pPr>
      <w:r w:rsidRPr="00C2380A">
        <w:rPr>
          <w:rFonts w:ascii="Arial" w:hAnsi="Arial" w:cs="Arial"/>
        </w:rPr>
        <w:t xml:space="preserve">        - assurer une permanence hebdomadaire jusqu’à 18 h</w:t>
      </w:r>
    </w:p>
    <w:p w:rsidR="007D1A84" w:rsidRPr="00C2380A" w:rsidRDefault="007D1A84" w:rsidP="007D1A84">
      <w:pPr>
        <w:rPr>
          <w:rFonts w:ascii="Arial" w:hAnsi="Arial" w:cs="Arial"/>
        </w:rPr>
      </w:pPr>
      <w:r w:rsidRPr="00C2380A">
        <w:rPr>
          <w:rFonts w:ascii="Arial" w:hAnsi="Arial" w:cs="Arial"/>
        </w:rPr>
        <w:t xml:space="preserve">        - assurer des permanences quotidiennes entre 12h et 13h et 13h et 14h</w:t>
      </w:r>
    </w:p>
    <w:p w:rsidR="007D1A84" w:rsidRPr="00C2380A" w:rsidRDefault="007D1A84" w:rsidP="007D1A84">
      <w:pPr>
        <w:rPr>
          <w:rFonts w:ascii="Arial" w:hAnsi="Arial" w:cs="Arial"/>
        </w:rPr>
      </w:pPr>
      <w:r w:rsidRPr="00C2380A">
        <w:rPr>
          <w:rFonts w:ascii="Arial" w:hAnsi="Arial" w:cs="Arial"/>
        </w:rPr>
        <w:t xml:space="preserve">        - assurer une permanence le samedi de 9h à 12h un samedi sur quatre si nécessaire </w:t>
      </w:r>
    </w:p>
    <w:p w:rsidR="00436AA2" w:rsidRPr="00C2380A" w:rsidRDefault="00436AA2" w:rsidP="00435321">
      <w:pPr>
        <w:jc w:val="both"/>
        <w:rPr>
          <w:rFonts w:ascii="Arial" w:hAnsi="Arial" w:cs="Arial"/>
        </w:rPr>
      </w:pPr>
    </w:p>
    <w:p w:rsidR="00436AA2" w:rsidRPr="00C2380A" w:rsidRDefault="007D1A84" w:rsidP="00435321">
      <w:pPr>
        <w:jc w:val="both"/>
        <w:rPr>
          <w:rFonts w:ascii="Arial" w:hAnsi="Arial" w:cs="Arial"/>
        </w:rPr>
      </w:pPr>
      <w:r w:rsidRPr="00C2380A">
        <w:rPr>
          <w:rFonts w:ascii="Arial" w:hAnsi="Arial" w:cs="Arial"/>
        </w:rPr>
        <w:t>Contacts avec le public et le personnel, en présentiel, par téléphone, courrier, courriel, réunions</w:t>
      </w:r>
    </w:p>
    <w:p w:rsidR="00436AA2" w:rsidRPr="00C2380A" w:rsidRDefault="007D1A84" w:rsidP="00435321">
      <w:pPr>
        <w:jc w:val="both"/>
        <w:rPr>
          <w:rFonts w:ascii="Arial" w:hAnsi="Arial" w:cs="Arial"/>
        </w:rPr>
      </w:pPr>
      <w:r w:rsidRPr="00C2380A">
        <w:rPr>
          <w:rFonts w:ascii="Arial" w:hAnsi="Arial" w:cs="Arial"/>
        </w:rPr>
        <w:t>Saisonnalité des tâches, charge de travail variable dans l’année.</w:t>
      </w:r>
    </w:p>
    <w:p w:rsidR="007D1A84" w:rsidRPr="00C2380A" w:rsidRDefault="007D1A84" w:rsidP="00435321">
      <w:pPr>
        <w:jc w:val="both"/>
        <w:rPr>
          <w:rFonts w:ascii="Arial" w:hAnsi="Arial" w:cs="Arial"/>
        </w:rPr>
      </w:pPr>
      <w:r w:rsidRPr="00C2380A">
        <w:rPr>
          <w:rFonts w:ascii="Arial" w:hAnsi="Arial" w:cs="Arial"/>
        </w:rPr>
        <w:t>Alternance de travail seul en autonomie, en équipe, et au contact du public. Urgences par moment.</w:t>
      </w:r>
    </w:p>
    <w:p w:rsidR="007D1A84" w:rsidRPr="00C2380A" w:rsidRDefault="007D1A84" w:rsidP="00435321">
      <w:pPr>
        <w:jc w:val="both"/>
        <w:rPr>
          <w:rFonts w:ascii="Arial" w:hAnsi="Arial" w:cs="Arial"/>
        </w:rPr>
      </w:pPr>
      <w:r w:rsidRPr="00C2380A">
        <w:rPr>
          <w:rFonts w:ascii="Arial" w:hAnsi="Arial" w:cs="Arial"/>
        </w:rPr>
        <w:t>Pas de bureau privatif. Plusieurs lieux d’intervention.</w:t>
      </w:r>
    </w:p>
    <w:p w:rsidR="007D1A84" w:rsidRPr="00C2380A" w:rsidRDefault="007D1A84" w:rsidP="00435321">
      <w:pPr>
        <w:jc w:val="both"/>
        <w:rPr>
          <w:rFonts w:ascii="Arial" w:hAnsi="Arial" w:cs="Arial"/>
        </w:rPr>
      </w:pPr>
      <w:r w:rsidRPr="00C2380A">
        <w:rPr>
          <w:rFonts w:ascii="Arial" w:hAnsi="Arial" w:cs="Arial"/>
        </w:rPr>
        <w:t>Manutention de documents régulière. Grand monte-charge HS.</w:t>
      </w:r>
    </w:p>
    <w:p w:rsidR="00436AA2" w:rsidRDefault="00436AA2" w:rsidP="00435321">
      <w:pPr>
        <w:jc w:val="both"/>
        <w:rPr>
          <w:rFonts w:ascii="Arial" w:hAnsi="Arial" w:cs="Arial"/>
        </w:rPr>
      </w:pPr>
    </w:p>
    <w:p w:rsidR="00436AA2" w:rsidRPr="00436AA2" w:rsidRDefault="00436AA2" w:rsidP="00435321">
      <w:pPr>
        <w:jc w:val="both"/>
        <w:rPr>
          <w:rFonts w:ascii="Arial" w:hAnsi="Arial" w:cs="Arial"/>
          <w:b/>
          <w:u w:val="single"/>
        </w:rPr>
      </w:pPr>
      <w:r w:rsidRPr="00436AA2">
        <w:rPr>
          <w:rFonts w:ascii="Arial" w:hAnsi="Arial" w:cs="Arial"/>
          <w:b/>
          <w:u w:val="single"/>
        </w:rPr>
        <w:t>SPECIFICITES DU POSTE, CONTRAINTES</w:t>
      </w:r>
      <w:r w:rsidR="001A4DD9" w:rsidRPr="00846B40">
        <w:rPr>
          <w:rFonts w:ascii="Arial" w:hAnsi="Arial" w:cs="Arial"/>
          <w:b/>
        </w:rPr>
        <w:t xml:space="preserve"> </w:t>
      </w:r>
      <w:r w:rsidRPr="00846B40">
        <w:rPr>
          <w:rFonts w:ascii="Arial" w:hAnsi="Arial" w:cs="Arial"/>
          <w:b/>
        </w:rPr>
        <w:t>:</w:t>
      </w:r>
      <w:r w:rsidRPr="00436AA2">
        <w:rPr>
          <w:rFonts w:ascii="Arial" w:hAnsi="Arial" w:cs="Arial"/>
          <w:b/>
          <w:u w:val="single"/>
        </w:rPr>
        <w:t xml:space="preserve"> </w:t>
      </w:r>
    </w:p>
    <w:p w:rsidR="000D4DFE" w:rsidRPr="000D4DFE" w:rsidRDefault="000D4DFE" w:rsidP="00435321">
      <w:pPr>
        <w:jc w:val="both"/>
        <w:rPr>
          <w:rFonts w:ascii="Arial" w:hAnsi="Arial" w:cs="Arial"/>
        </w:rPr>
      </w:pPr>
    </w:p>
    <w:p w:rsidR="000D4DFE" w:rsidRPr="00C2380A" w:rsidRDefault="001A4DD9" w:rsidP="00435321">
      <w:pPr>
        <w:jc w:val="both"/>
        <w:rPr>
          <w:rFonts w:ascii="Arial" w:hAnsi="Arial" w:cs="Arial"/>
        </w:rPr>
      </w:pPr>
      <w:r w:rsidRPr="00C2380A">
        <w:rPr>
          <w:rFonts w:ascii="Arial" w:hAnsi="Arial" w:cs="Arial"/>
        </w:rPr>
        <w:t xml:space="preserve">Lieu de travail : multi-sites </w:t>
      </w:r>
      <w:r w:rsidR="00DA0454" w:rsidRPr="00C2380A">
        <w:rPr>
          <w:rFonts w:ascii="Arial" w:hAnsi="Arial" w:cs="Arial"/>
        </w:rPr>
        <w:sym w:font="Wingdings" w:char="F078"/>
      </w:r>
      <w:r w:rsidRPr="00C2380A">
        <w:rPr>
          <w:rFonts w:ascii="Arial" w:hAnsi="Arial" w:cs="Arial"/>
        </w:rPr>
        <w:t xml:space="preserve">oui / </w:t>
      </w:r>
      <w:r w:rsidRPr="00C2380A">
        <w:rPr>
          <w:rFonts w:ascii="Arial" w:hAnsi="Arial" w:cs="Arial"/>
        </w:rPr>
        <w:sym w:font="Wingdings" w:char="F071"/>
      </w:r>
      <w:r w:rsidRPr="00C2380A">
        <w:rPr>
          <w:rFonts w:ascii="Arial" w:hAnsi="Arial" w:cs="Arial"/>
        </w:rPr>
        <w:t xml:space="preserve"> non</w:t>
      </w:r>
    </w:p>
    <w:p w:rsidR="001A4DD9" w:rsidRPr="00C2380A" w:rsidRDefault="00AA5740" w:rsidP="00435321">
      <w:pPr>
        <w:jc w:val="both"/>
        <w:rPr>
          <w:rFonts w:ascii="Arial" w:hAnsi="Arial" w:cs="Arial"/>
        </w:rPr>
      </w:pPr>
      <w:r w:rsidRPr="00C2380A">
        <w:rPr>
          <w:rFonts w:ascii="Arial" w:hAnsi="Arial" w:cs="Arial"/>
        </w:rPr>
        <w:t>Existence de cont</w:t>
      </w:r>
      <w:r w:rsidR="00017A7A" w:rsidRPr="00C2380A">
        <w:rPr>
          <w:rFonts w:ascii="Arial" w:hAnsi="Arial" w:cs="Arial"/>
        </w:rPr>
        <w:t>raintes physiques et cognitives, notamment :</w:t>
      </w:r>
    </w:p>
    <w:p w:rsidR="00017A7A" w:rsidRPr="00C2380A" w:rsidRDefault="00017A7A" w:rsidP="00435321">
      <w:pPr>
        <w:jc w:val="both"/>
        <w:rPr>
          <w:rFonts w:ascii="Arial" w:hAnsi="Arial" w:cs="Arial"/>
        </w:rPr>
      </w:pPr>
      <w:r w:rsidRPr="00C2380A">
        <w:rPr>
          <w:rFonts w:ascii="Arial" w:hAnsi="Arial" w:cs="Arial"/>
        </w:rPr>
        <w:t>- escaliers</w:t>
      </w:r>
    </w:p>
    <w:p w:rsidR="00017A7A" w:rsidRPr="00C2380A" w:rsidRDefault="00017A7A" w:rsidP="00435321">
      <w:pPr>
        <w:jc w:val="both"/>
        <w:rPr>
          <w:rFonts w:ascii="Arial" w:hAnsi="Arial" w:cs="Arial"/>
        </w:rPr>
      </w:pPr>
      <w:r w:rsidRPr="00C2380A">
        <w:rPr>
          <w:rFonts w:ascii="Arial" w:hAnsi="Arial" w:cs="Arial"/>
        </w:rPr>
        <w:t>- trajets entre sites</w:t>
      </w:r>
    </w:p>
    <w:p w:rsidR="00017A7A" w:rsidRPr="00C2380A" w:rsidRDefault="00017A7A" w:rsidP="00017A7A">
      <w:pPr>
        <w:jc w:val="both"/>
        <w:rPr>
          <w:rFonts w:ascii="Arial" w:hAnsi="Arial" w:cs="Arial"/>
        </w:rPr>
      </w:pPr>
      <w:r w:rsidRPr="00C2380A">
        <w:rPr>
          <w:rFonts w:ascii="Arial" w:hAnsi="Arial" w:cs="Arial"/>
        </w:rPr>
        <w:t xml:space="preserve">Contraintes horaires </w:t>
      </w:r>
    </w:p>
    <w:p w:rsidR="00017A7A" w:rsidRPr="00C2380A" w:rsidRDefault="00017A7A" w:rsidP="00017A7A">
      <w:pPr>
        <w:jc w:val="both"/>
        <w:rPr>
          <w:rFonts w:ascii="Arial" w:hAnsi="Arial" w:cs="Arial"/>
        </w:rPr>
      </w:pPr>
      <w:r w:rsidRPr="00C2380A">
        <w:rPr>
          <w:rFonts w:ascii="Arial" w:hAnsi="Arial" w:cs="Arial"/>
        </w:rPr>
        <w:t>Travail pour une bibliothèque ouvrant de 8h à 20h, avec une contrainte d'ouverture (arrivée actuelle à partir de 8h), une contrainte de fermeture (20h) et une contrainte de 18h. Travail 1 samedi matin sur 4. Pause méridienne de 45 min minimum</w:t>
      </w:r>
    </w:p>
    <w:p w:rsidR="00017A7A" w:rsidRPr="00C2380A" w:rsidRDefault="00017A7A" w:rsidP="00017A7A">
      <w:pPr>
        <w:jc w:val="both"/>
        <w:rPr>
          <w:rFonts w:ascii="Arial" w:hAnsi="Arial" w:cs="Arial"/>
        </w:rPr>
      </w:pPr>
      <w:r w:rsidRPr="00C2380A">
        <w:rPr>
          <w:rFonts w:ascii="Arial" w:hAnsi="Arial" w:cs="Arial"/>
        </w:rPr>
        <w:t xml:space="preserve">Fermeture 2 semaines pour les congés de Noël, et 4 à 5 semaines l'été (période imposée). Risque d'évolution des contraintes sur les vacances d'été si la bibliothèque reste ouverte tout l'été. </w:t>
      </w:r>
    </w:p>
    <w:p w:rsidR="00017A7A" w:rsidRPr="00C2380A" w:rsidRDefault="00017A7A" w:rsidP="00017A7A">
      <w:pPr>
        <w:jc w:val="both"/>
        <w:rPr>
          <w:rFonts w:ascii="Arial" w:hAnsi="Arial" w:cs="Arial"/>
        </w:rPr>
      </w:pPr>
      <w:r w:rsidRPr="00C2380A">
        <w:rPr>
          <w:rFonts w:ascii="Arial" w:hAnsi="Arial" w:cs="Arial"/>
        </w:rPr>
        <w:t>Horaires à modifier lors des vacances de février (1 semaine), de Pâques (2 semaines) et de juillet à début septembre (horaires réduits, mais certaines contraintes de fermeture en février et avril)</w:t>
      </w:r>
    </w:p>
    <w:p w:rsidR="00017A7A" w:rsidRPr="00C2380A" w:rsidRDefault="00017A7A" w:rsidP="00017A7A">
      <w:pPr>
        <w:jc w:val="both"/>
        <w:rPr>
          <w:rFonts w:ascii="Arial" w:hAnsi="Arial" w:cs="Arial"/>
        </w:rPr>
      </w:pPr>
      <w:r w:rsidRPr="00C2380A">
        <w:rPr>
          <w:rFonts w:ascii="Arial" w:hAnsi="Arial" w:cs="Arial"/>
        </w:rPr>
        <w:t>Au moins une plage de service public de 12 à 13h, et une plage de 13 à 14h chaque semaine.</w:t>
      </w:r>
    </w:p>
    <w:p w:rsidR="00017A7A" w:rsidRPr="00C2380A" w:rsidRDefault="00017A7A" w:rsidP="00017A7A">
      <w:pPr>
        <w:jc w:val="both"/>
        <w:rPr>
          <w:rFonts w:ascii="Arial" w:hAnsi="Arial" w:cs="Arial"/>
        </w:rPr>
      </w:pPr>
    </w:p>
    <w:p w:rsidR="00017A7A" w:rsidRPr="00C2380A" w:rsidRDefault="00017A7A" w:rsidP="00017A7A">
      <w:pPr>
        <w:jc w:val="both"/>
        <w:rPr>
          <w:rFonts w:ascii="Arial" w:hAnsi="Arial" w:cs="Arial"/>
        </w:rPr>
      </w:pPr>
      <w:r w:rsidRPr="00C2380A">
        <w:rPr>
          <w:rFonts w:ascii="Arial" w:hAnsi="Arial" w:cs="Arial"/>
        </w:rPr>
        <w:t xml:space="preserve">Environnement de travail avec contraintes : </w:t>
      </w:r>
    </w:p>
    <w:p w:rsidR="00017A7A" w:rsidRPr="00C2380A" w:rsidRDefault="00017A7A" w:rsidP="00017A7A">
      <w:pPr>
        <w:jc w:val="both"/>
        <w:rPr>
          <w:rFonts w:ascii="Arial" w:hAnsi="Arial" w:cs="Arial"/>
        </w:rPr>
      </w:pPr>
      <w:r w:rsidRPr="00C2380A">
        <w:rPr>
          <w:rFonts w:ascii="Arial" w:hAnsi="Arial" w:cs="Arial"/>
        </w:rPr>
        <w:t xml:space="preserve">Poussières (passage d'aspirateur possible sur des collections, nettoyage au chiffon d'étagères, manipulation de stores sales, etc.), </w:t>
      </w:r>
    </w:p>
    <w:p w:rsidR="00017A7A" w:rsidRPr="00C2380A" w:rsidRDefault="00017A7A" w:rsidP="00017A7A">
      <w:pPr>
        <w:jc w:val="both"/>
        <w:rPr>
          <w:rFonts w:ascii="Arial" w:hAnsi="Arial" w:cs="Arial"/>
        </w:rPr>
      </w:pPr>
      <w:r w:rsidRPr="00C2380A">
        <w:rPr>
          <w:rFonts w:ascii="Arial" w:hAnsi="Arial" w:cs="Arial"/>
        </w:rPr>
        <w:t xml:space="preserve">Bruit (certains discrets, d'autres liés au public), </w:t>
      </w:r>
    </w:p>
    <w:p w:rsidR="00017A7A" w:rsidRPr="00C2380A" w:rsidRDefault="00017A7A" w:rsidP="00017A7A">
      <w:pPr>
        <w:jc w:val="both"/>
        <w:rPr>
          <w:rFonts w:ascii="Arial" w:hAnsi="Arial" w:cs="Arial"/>
        </w:rPr>
      </w:pPr>
      <w:r w:rsidRPr="00C2380A">
        <w:rPr>
          <w:rFonts w:ascii="Arial" w:hAnsi="Arial" w:cs="Arial"/>
        </w:rPr>
        <w:t>Locaux chauds l'été et froids l'hiver (températures relevées entre 11 et 35°)</w:t>
      </w:r>
    </w:p>
    <w:p w:rsidR="00017A7A" w:rsidRPr="00C2380A" w:rsidRDefault="00017A7A" w:rsidP="00017A7A">
      <w:pPr>
        <w:jc w:val="both"/>
        <w:rPr>
          <w:rFonts w:ascii="Arial" w:hAnsi="Arial" w:cs="Arial"/>
        </w:rPr>
      </w:pPr>
      <w:r w:rsidRPr="00C2380A">
        <w:rPr>
          <w:rFonts w:ascii="Arial" w:hAnsi="Arial" w:cs="Arial"/>
        </w:rPr>
        <w:t>Public parfois stressé et exigeant</w:t>
      </w:r>
    </w:p>
    <w:p w:rsidR="00017A7A" w:rsidRPr="00C2380A" w:rsidRDefault="00017A7A" w:rsidP="00017A7A">
      <w:pPr>
        <w:jc w:val="both"/>
        <w:rPr>
          <w:rFonts w:ascii="Arial" w:hAnsi="Arial" w:cs="Arial"/>
        </w:rPr>
      </w:pPr>
      <w:r w:rsidRPr="00C2380A">
        <w:rPr>
          <w:rFonts w:ascii="Arial" w:hAnsi="Arial" w:cs="Arial"/>
        </w:rPr>
        <w:t>Bureau partagé</w:t>
      </w:r>
    </w:p>
    <w:p w:rsidR="00017A7A" w:rsidRPr="00C2380A" w:rsidRDefault="00017A7A" w:rsidP="00017A7A">
      <w:pPr>
        <w:jc w:val="both"/>
        <w:rPr>
          <w:rFonts w:ascii="Arial" w:hAnsi="Arial" w:cs="Arial"/>
        </w:rPr>
      </w:pPr>
      <w:r w:rsidRPr="00C2380A">
        <w:rPr>
          <w:rFonts w:ascii="Arial" w:hAnsi="Arial" w:cs="Arial"/>
        </w:rPr>
        <w:t>Sessions d'accueil (sur un poste partagé par tout le personnel)</w:t>
      </w:r>
    </w:p>
    <w:p w:rsidR="00017A7A" w:rsidRPr="00C2380A" w:rsidRDefault="00017A7A" w:rsidP="00017A7A">
      <w:pPr>
        <w:jc w:val="both"/>
        <w:rPr>
          <w:rFonts w:ascii="Arial" w:hAnsi="Arial" w:cs="Arial"/>
        </w:rPr>
      </w:pPr>
      <w:r w:rsidRPr="00C2380A">
        <w:rPr>
          <w:rFonts w:ascii="Arial" w:hAnsi="Arial" w:cs="Arial"/>
        </w:rPr>
        <w:t>Travail pouvant être interrompu pour des urgences (par exemple pour une rapide mise en circulation de documents)</w:t>
      </w:r>
    </w:p>
    <w:p w:rsidR="00017A7A" w:rsidRPr="00C2380A" w:rsidRDefault="00017A7A" w:rsidP="00017A7A">
      <w:pPr>
        <w:jc w:val="both"/>
        <w:rPr>
          <w:rFonts w:ascii="Arial" w:hAnsi="Arial" w:cs="Arial"/>
        </w:rPr>
      </w:pPr>
      <w:r w:rsidRPr="00C2380A">
        <w:rPr>
          <w:rFonts w:ascii="Arial" w:hAnsi="Arial" w:cs="Arial"/>
        </w:rPr>
        <w:t>Déménagement à venir, avec nouvelle organisation,  nouveaux locaux et travail sur 2 sites</w:t>
      </w:r>
    </w:p>
    <w:p w:rsidR="00017A7A" w:rsidRPr="00C2380A" w:rsidRDefault="00017A7A" w:rsidP="00017A7A">
      <w:pPr>
        <w:jc w:val="both"/>
        <w:rPr>
          <w:rFonts w:ascii="Arial" w:hAnsi="Arial" w:cs="Arial"/>
        </w:rPr>
      </w:pPr>
      <w:r w:rsidRPr="00C2380A">
        <w:rPr>
          <w:rFonts w:ascii="Arial" w:hAnsi="Arial" w:cs="Arial"/>
        </w:rPr>
        <w:t>Tâches interrompues fréquemment</w:t>
      </w:r>
    </w:p>
    <w:p w:rsidR="00017A7A" w:rsidRPr="00C2380A" w:rsidRDefault="00017A7A" w:rsidP="00017A7A">
      <w:pPr>
        <w:jc w:val="both"/>
        <w:rPr>
          <w:rFonts w:ascii="Arial" w:hAnsi="Arial" w:cs="Arial"/>
        </w:rPr>
      </w:pPr>
      <w:r w:rsidRPr="00C2380A">
        <w:rPr>
          <w:rFonts w:ascii="Arial" w:hAnsi="Arial" w:cs="Arial"/>
        </w:rPr>
        <w:t>Travaux parfois salissants</w:t>
      </w:r>
    </w:p>
    <w:p w:rsidR="00017A7A" w:rsidRPr="00C2380A" w:rsidRDefault="00017A7A" w:rsidP="00017A7A">
      <w:pPr>
        <w:jc w:val="both"/>
        <w:rPr>
          <w:rFonts w:ascii="Arial" w:hAnsi="Arial" w:cs="Arial"/>
        </w:rPr>
      </w:pPr>
      <w:r w:rsidRPr="00C2380A">
        <w:rPr>
          <w:rFonts w:ascii="Arial" w:hAnsi="Arial" w:cs="Arial"/>
        </w:rPr>
        <w:t xml:space="preserve">Manipulation d'argent (inscription, remboursement, carte culture, </w:t>
      </w:r>
      <w:proofErr w:type="spellStart"/>
      <w:r w:rsidRPr="00C2380A">
        <w:rPr>
          <w:rFonts w:ascii="Arial" w:hAnsi="Arial" w:cs="Arial"/>
        </w:rPr>
        <w:t>peb</w:t>
      </w:r>
      <w:proofErr w:type="spellEnd"/>
      <w:r w:rsidRPr="00C2380A">
        <w:rPr>
          <w:rFonts w:ascii="Arial" w:hAnsi="Arial" w:cs="Arial"/>
        </w:rPr>
        <w:t>)</w:t>
      </w:r>
    </w:p>
    <w:p w:rsidR="00017A7A" w:rsidRPr="00C2380A" w:rsidRDefault="00017A7A" w:rsidP="00017A7A">
      <w:pPr>
        <w:jc w:val="both"/>
        <w:rPr>
          <w:rFonts w:ascii="Arial" w:hAnsi="Arial" w:cs="Arial"/>
        </w:rPr>
      </w:pPr>
      <w:r w:rsidRPr="00C2380A">
        <w:rPr>
          <w:rFonts w:ascii="Arial" w:hAnsi="Arial" w:cs="Arial"/>
        </w:rPr>
        <w:t>Activités plurielles : polyvalence demandée</w:t>
      </w:r>
    </w:p>
    <w:p w:rsidR="00017A7A" w:rsidRPr="00C2380A" w:rsidRDefault="00017A7A" w:rsidP="00017A7A">
      <w:pPr>
        <w:jc w:val="both"/>
        <w:rPr>
          <w:rFonts w:ascii="Arial" w:hAnsi="Arial" w:cs="Arial"/>
        </w:rPr>
      </w:pPr>
      <w:r w:rsidRPr="00C2380A">
        <w:rPr>
          <w:rFonts w:ascii="Arial" w:hAnsi="Arial" w:cs="Arial"/>
        </w:rPr>
        <w:t>Confidentialité, discrétion, réserve concernant les lecteurs par exemple</w:t>
      </w:r>
    </w:p>
    <w:p w:rsidR="000D4DFE" w:rsidRPr="00C2380A" w:rsidRDefault="00017A7A" w:rsidP="00017A7A">
      <w:pPr>
        <w:jc w:val="both"/>
        <w:rPr>
          <w:rFonts w:ascii="Arial" w:hAnsi="Arial" w:cs="Arial"/>
        </w:rPr>
      </w:pPr>
      <w:r w:rsidRPr="00C2380A">
        <w:rPr>
          <w:rFonts w:ascii="Arial" w:hAnsi="Arial" w:cs="Arial"/>
        </w:rPr>
        <w:t>Travail demandant rigueur et organisation</w:t>
      </w:r>
    </w:p>
    <w:sectPr w:rsidR="000D4DFE" w:rsidRPr="00C2380A">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4FF"/>
    <w:multiLevelType w:val="hybridMultilevel"/>
    <w:tmpl w:val="3BBAB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11142"/>
    <w:multiLevelType w:val="hybridMultilevel"/>
    <w:tmpl w:val="F5F8DB1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187198"/>
    <w:multiLevelType w:val="hybridMultilevel"/>
    <w:tmpl w:val="DEE488F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907135"/>
    <w:multiLevelType w:val="hybridMultilevel"/>
    <w:tmpl w:val="AC466F62"/>
    <w:lvl w:ilvl="0" w:tplc="BC161AE6">
      <w:start w:val="1"/>
      <w:numFmt w:val="bullet"/>
      <w:lvlText w:val="-"/>
      <w:lvlJc w:val="left"/>
      <w:pPr>
        <w:tabs>
          <w:tab w:val="num" w:pos="2624"/>
        </w:tabs>
        <w:ind w:left="2624"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nsid w:val="253A5385"/>
    <w:multiLevelType w:val="hybridMultilevel"/>
    <w:tmpl w:val="04FEE1FA"/>
    <w:lvl w:ilvl="0" w:tplc="6F86FC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F817683"/>
    <w:multiLevelType w:val="hybridMultilevel"/>
    <w:tmpl w:val="A0BE3E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97D05C9"/>
    <w:multiLevelType w:val="hybridMultilevel"/>
    <w:tmpl w:val="439C186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nsid w:val="5E757BC8"/>
    <w:multiLevelType w:val="hybridMultilevel"/>
    <w:tmpl w:val="039AA81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662E4E1B"/>
    <w:multiLevelType w:val="hybridMultilevel"/>
    <w:tmpl w:val="C4765C22"/>
    <w:lvl w:ilvl="0" w:tplc="4D2E5C0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6441818"/>
    <w:multiLevelType w:val="hybridMultilevel"/>
    <w:tmpl w:val="04661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B46327"/>
    <w:multiLevelType w:val="hybridMultilevel"/>
    <w:tmpl w:val="2598B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6C41FC"/>
    <w:multiLevelType w:val="hybridMultilevel"/>
    <w:tmpl w:val="9E049680"/>
    <w:lvl w:ilvl="0" w:tplc="1082D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5"/>
  </w:num>
  <w:num w:numId="6">
    <w:abstractNumId w:val="6"/>
  </w:num>
  <w:num w:numId="7">
    <w:abstractNumId w:val="8"/>
  </w:num>
  <w:num w:numId="8">
    <w:abstractNumId w:val="4"/>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4D"/>
    <w:rsid w:val="00017A7A"/>
    <w:rsid w:val="00043953"/>
    <w:rsid w:val="000809D8"/>
    <w:rsid w:val="00081757"/>
    <w:rsid w:val="000B3D7E"/>
    <w:rsid w:val="000B54D9"/>
    <w:rsid w:val="000D4DFE"/>
    <w:rsid w:val="00170507"/>
    <w:rsid w:val="001A4DD9"/>
    <w:rsid w:val="001B562C"/>
    <w:rsid w:val="0020066E"/>
    <w:rsid w:val="00226DD6"/>
    <w:rsid w:val="0024150F"/>
    <w:rsid w:val="00256333"/>
    <w:rsid w:val="0029067C"/>
    <w:rsid w:val="002A6BE7"/>
    <w:rsid w:val="002F6D75"/>
    <w:rsid w:val="00305B3F"/>
    <w:rsid w:val="003C6BA4"/>
    <w:rsid w:val="00435321"/>
    <w:rsid w:val="00436AA2"/>
    <w:rsid w:val="004515E3"/>
    <w:rsid w:val="00476223"/>
    <w:rsid w:val="0049452F"/>
    <w:rsid w:val="00510B75"/>
    <w:rsid w:val="00512613"/>
    <w:rsid w:val="00533DAD"/>
    <w:rsid w:val="00546AC1"/>
    <w:rsid w:val="00554EA1"/>
    <w:rsid w:val="0056430C"/>
    <w:rsid w:val="005B03C4"/>
    <w:rsid w:val="005D399B"/>
    <w:rsid w:val="00607550"/>
    <w:rsid w:val="006620CD"/>
    <w:rsid w:val="00670671"/>
    <w:rsid w:val="006E71BE"/>
    <w:rsid w:val="0070321F"/>
    <w:rsid w:val="00740126"/>
    <w:rsid w:val="007A141A"/>
    <w:rsid w:val="007A2F7B"/>
    <w:rsid w:val="007D1A84"/>
    <w:rsid w:val="00846B40"/>
    <w:rsid w:val="008B7DC4"/>
    <w:rsid w:val="008C4973"/>
    <w:rsid w:val="008E6CF5"/>
    <w:rsid w:val="009109D8"/>
    <w:rsid w:val="00913ED1"/>
    <w:rsid w:val="0092012D"/>
    <w:rsid w:val="009477DB"/>
    <w:rsid w:val="00954C8D"/>
    <w:rsid w:val="00961734"/>
    <w:rsid w:val="00980C7B"/>
    <w:rsid w:val="0099534D"/>
    <w:rsid w:val="009D34F1"/>
    <w:rsid w:val="009E53E2"/>
    <w:rsid w:val="00A23261"/>
    <w:rsid w:val="00A4062E"/>
    <w:rsid w:val="00AA5740"/>
    <w:rsid w:val="00AB4531"/>
    <w:rsid w:val="00AB7A94"/>
    <w:rsid w:val="00B07832"/>
    <w:rsid w:val="00B3045E"/>
    <w:rsid w:val="00B33D52"/>
    <w:rsid w:val="00B40DD8"/>
    <w:rsid w:val="00B563D1"/>
    <w:rsid w:val="00B7046B"/>
    <w:rsid w:val="00BA6DBD"/>
    <w:rsid w:val="00BC28D9"/>
    <w:rsid w:val="00BE418A"/>
    <w:rsid w:val="00C04099"/>
    <w:rsid w:val="00C137AF"/>
    <w:rsid w:val="00C2380A"/>
    <w:rsid w:val="00C643FA"/>
    <w:rsid w:val="00C87BA6"/>
    <w:rsid w:val="00CB1758"/>
    <w:rsid w:val="00CB533B"/>
    <w:rsid w:val="00D03818"/>
    <w:rsid w:val="00D1344F"/>
    <w:rsid w:val="00D22EB5"/>
    <w:rsid w:val="00D23A9E"/>
    <w:rsid w:val="00D7181A"/>
    <w:rsid w:val="00D760CD"/>
    <w:rsid w:val="00D806EA"/>
    <w:rsid w:val="00DA0454"/>
    <w:rsid w:val="00DC5618"/>
    <w:rsid w:val="00DC640A"/>
    <w:rsid w:val="00DF3C4F"/>
    <w:rsid w:val="00E44D2B"/>
    <w:rsid w:val="00E751A4"/>
    <w:rsid w:val="00F522A0"/>
    <w:rsid w:val="00F63699"/>
    <w:rsid w:val="00F7526C"/>
    <w:rsid w:val="00F77DC2"/>
    <w:rsid w:val="00F85BC2"/>
    <w:rsid w:val="00F87E78"/>
    <w:rsid w:val="00FB0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both"/>
      <w:outlineLvl w:val="0"/>
    </w:pPr>
    <w:rPr>
      <w:rFonts w:ascii="Arial" w:hAnsi="Arial"/>
      <w:b/>
    </w:rPr>
  </w:style>
  <w:style w:type="paragraph" w:styleId="Titre2">
    <w:name w:val="heading 2"/>
    <w:basedOn w:val="Normal"/>
    <w:next w:val="Normal"/>
    <w:qFormat/>
    <w:pPr>
      <w:keepNext/>
      <w:jc w:val="center"/>
      <w:outlineLvl w:val="1"/>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Corpsdetexte">
    <w:name w:val="Body Text"/>
    <w:basedOn w:val="Normal"/>
    <w:pPr>
      <w:jc w:val="both"/>
    </w:pPr>
    <w:rPr>
      <w:rFonts w:ascii="Arial" w:hAnsi="Arial"/>
    </w:rPr>
  </w:style>
  <w:style w:type="character" w:styleId="Lienhypertextesuivivisit">
    <w:name w:val="FollowedHyperlink"/>
    <w:basedOn w:val="Policepardfaut"/>
    <w:rPr>
      <w:color w:val="800080"/>
      <w:u w:val="single"/>
    </w:rPr>
  </w:style>
  <w:style w:type="paragraph" w:styleId="Retraitcorpsdetexte3">
    <w:name w:val="Body Text Indent 3"/>
    <w:basedOn w:val="Normal"/>
    <w:rsid w:val="00BE418A"/>
    <w:pPr>
      <w:spacing w:after="120"/>
      <w:ind w:left="283"/>
    </w:pPr>
    <w:rPr>
      <w:sz w:val="16"/>
      <w:szCs w:val="16"/>
    </w:rPr>
  </w:style>
  <w:style w:type="paragraph" w:styleId="Textedebulles">
    <w:name w:val="Balloon Text"/>
    <w:basedOn w:val="Normal"/>
    <w:semiHidden/>
    <w:rsid w:val="00954C8D"/>
    <w:rPr>
      <w:rFonts w:ascii="Tahoma" w:hAnsi="Tahoma" w:cs="Tahoma"/>
      <w:sz w:val="16"/>
      <w:szCs w:val="16"/>
    </w:rPr>
  </w:style>
  <w:style w:type="paragraph" w:styleId="Paragraphedeliste">
    <w:name w:val="List Paragraph"/>
    <w:basedOn w:val="Normal"/>
    <w:uiPriority w:val="34"/>
    <w:qFormat/>
    <w:rsid w:val="007D1A8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both"/>
      <w:outlineLvl w:val="0"/>
    </w:pPr>
    <w:rPr>
      <w:rFonts w:ascii="Arial" w:hAnsi="Arial"/>
      <w:b/>
    </w:rPr>
  </w:style>
  <w:style w:type="paragraph" w:styleId="Titre2">
    <w:name w:val="heading 2"/>
    <w:basedOn w:val="Normal"/>
    <w:next w:val="Normal"/>
    <w:qFormat/>
    <w:pPr>
      <w:keepNext/>
      <w:jc w:val="center"/>
      <w:outlineLvl w:val="1"/>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Corpsdetexte">
    <w:name w:val="Body Text"/>
    <w:basedOn w:val="Normal"/>
    <w:pPr>
      <w:jc w:val="both"/>
    </w:pPr>
    <w:rPr>
      <w:rFonts w:ascii="Arial" w:hAnsi="Arial"/>
    </w:rPr>
  </w:style>
  <w:style w:type="character" w:styleId="Lienhypertextesuivivisit">
    <w:name w:val="FollowedHyperlink"/>
    <w:basedOn w:val="Policepardfaut"/>
    <w:rPr>
      <w:color w:val="800080"/>
      <w:u w:val="single"/>
    </w:rPr>
  </w:style>
  <w:style w:type="paragraph" w:styleId="Retraitcorpsdetexte3">
    <w:name w:val="Body Text Indent 3"/>
    <w:basedOn w:val="Normal"/>
    <w:rsid w:val="00BE418A"/>
    <w:pPr>
      <w:spacing w:after="120"/>
      <w:ind w:left="283"/>
    </w:pPr>
    <w:rPr>
      <w:sz w:val="16"/>
      <w:szCs w:val="16"/>
    </w:rPr>
  </w:style>
  <w:style w:type="paragraph" w:styleId="Textedebulles">
    <w:name w:val="Balloon Text"/>
    <w:basedOn w:val="Normal"/>
    <w:semiHidden/>
    <w:rsid w:val="00954C8D"/>
    <w:rPr>
      <w:rFonts w:ascii="Tahoma" w:hAnsi="Tahoma" w:cs="Tahoma"/>
      <w:sz w:val="16"/>
      <w:szCs w:val="16"/>
    </w:rPr>
  </w:style>
  <w:style w:type="paragraph" w:styleId="Paragraphedeliste">
    <w:name w:val="List Paragraph"/>
    <w:basedOn w:val="Normal"/>
    <w:uiPriority w:val="34"/>
    <w:qFormat/>
    <w:rsid w:val="007D1A8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CONCOURS I</vt:lpstr>
    </vt:vector>
  </TitlesOfParts>
  <Company>SGP</Company>
  <LinksUpToDate>false</LinksUpToDate>
  <CharactersWithSpaces>8134</CharactersWithSpaces>
  <SharedDoc>false</SharedDoc>
  <HLinks>
    <vt:vector size="6" baseType="variant">
      <vt:variant>
        <vt:i4>2293872</vt:i4>
      </vt:variant>
      <vt:variant>
        <vt:i4>0</vt:i4>
      </vt:variant>
      <vt:variant>
        <vt:i4>0</vt:i4>
      </vt:variant>
      <vt:variant>
        <vt:i4>5</vt:i4>
      </vt:variant>
      <vt:variant>
        <vt:lpwstr>http://www.enseignementsup-recherche.gouv.fr/recrutements/itrf du 28/02/2011 au 25/03/2011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I</dc:title>
  <dc:creator>UNIVERSITE DE BOURGOGNE</dc:creator>
  <cp:lastModifiedBy>Aude Le-Forestier</cp:lastModifiedBy>
  <cp:revision>2</cp:revision>
  <cp:lastPrinted>2011-02-21T14:28:00Z</cp:lastPrinted>
  <dcterms:created xsi:type="dcterms:W3CDTF">2019-07-18T15:02:00Z</dcterms:created>
  <dcterms:modified xsi:type="dcterms:W3CDTF">2019-07-18T15:02:00Z</dcterms:modified>
</cp:coreProperties>
</file>